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78" w:rsidRDefault="00851087">
      <w:pPr>
        <w:pStyle w:val="a4"/>
        <w:spacing w:before="75" w:beforeAutospacing="0" w:after="75" w:afterAutospacing="0"/>
        <w:jc w:val="center"/>
        <w:rPr>
          <w:rStyle w:val="a5"/>
          <w:rFonts w:cs="Arial"/>
          <w:color w:val="000000"/>
          <w:sz w:val="30"/>
          <w:szCs w:val="30"/>
        </w:rPr>
      </w:pPr>
      <w:r>
        <w:rPr>
          <w:rStyle w:val="a5"/>
          <w:rFonts w:cs="Arial" w:hint="eastAsia"/>
          <w:color w:val="000000"/>
          <w:sz w:val="30"/>
          <w:szCs w:val="30"/>
        </w:rPr>
        <w:t>教师简介</w:t>
      </w:r>
    </w:p>
    <w:p w:rsidR="00290078" w:rsidRDefault="00B268A4">
      <w:pPr>
        <w:pStyle w:val="a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 w:rsidRPr="00B268A4">
        <w:rPr>
          <w:rFonts w:ascii="Arial" w:hAnsi="Arial" w:cs="Arial"/>
          <w:noProof/>
          <w:color w:val="000000"/>
        </w:rPr>
        <w:drawing>
          <wp:inline distT="0" distB="0" distL="0" distR="0">
            <wp:extent cx="1418590" cy="1919428"/>
            <wp:effectExtent l="0" t="0" r="0" b="5080"/>
            <wp:docPr id="1" name="图片 1" descr="C:\Users\XG\Desktop\2023年桌面文件\证件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G\Desktop\2023年桌面文件\证件照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70" cy="195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78" w:rsidRDefault="00851087">
      <w:pPr>
        <w:pStyle w:val="a4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  <w:sz w:val="29"/>
          <w:szCs w:val="29"/>
        </w:rPr>
        <w:t>个人基本信息</w:t>
      </w:r>
    </w:p>
    <w:p w:rsidR="00290078" w:rsidRDefault="00851087">
      <w:pPr>
        <w:pStyle w:val="a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姓  名： </w:t>
      </w:r>
      <w:r w:rsidR="00B268A4">
        <w:t>侯建</w:t>
      </w:r>
    </w:p>
    <w:p w:rsidR="00290078" w:rsidRDefault="00851087">
      <w:pPr>
        <w:pStyle w:val="a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职  称： </w:t>
      </w:r>
      <w:r w:rsidR="00B268A4">
        <w:rPr>
          <w:rFonts w:hint="eastAsia"/>
        </w:rPr>
        <w:t>教授</w:t>
      </w:r>
    </w:p>
    <w:p w:rsidR="00290078" w:rsidRDefault="00851087">
      <w:pPr>
        <w:pStyle w:val="a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学  位： </w:t>
      </w:r>
      <w:r w:rsidR="00B268A4">
        <w:rPr>
          <w:rFonts w:hint="eastAsia"/>
        </w:rPr>
        <w:t>博士</w:t>
      </w:r>
    </w:p>
    <w:p w:rsidR="00290078" w:rsidRDefault="00851087">
      <w:pPr>
        <w:pStyle w:val="a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所在机构： </w:t>
      </w:r>
      <w:r w:rsidR="00B268A4">
        <w:rPr>
          <w:rFonts w:hint="eastAsia"/>
        </w:rPr>
        <w:t>信息与管理科学学院管理科学系</w:t>
      </w:r>
    </w:p>
    <w:p w:rsidR="00C91965" w:rsidRDefault="00851087">
      <w:pPr>
        <w:pStyle w:val="a4"/>
        <w:shd w:val="clear" w:color="auto" w:fill="FFFFFF"/>
        <w:spacing w:before="75" w:beforeAutospacing="0" w:after="75" w:afterAutospacing="0"/>
      </w:pPr>
      <w:r>
        <w:rPr>
          <w:rFonts w:cs="Arial" w:hint="eastAsia"/>
          <w:color w:val="000000"/>
        </w:rPr>
        <w:t>出生年月： </w:t>
      </w:r>
      <w:r w:rsidR="00B268A4">
        <w:t>1991.</w:t>
      </w:r>
      <w:r w:rsidR="00B268A4">
        <w:rPr>
          <w:rFonts w:hint="eastAsia"/>
        </w:rPr>
        <w:t>0</w:t>
      </w:r>
      <w:r w:rsidR="00B268A4">
        <w:t>1</w:t>
      </w:r>
    </w:p>
    <w:p w:rsidR="00290078" w:rsidRDefault="00851087">
      <w:pPr>
        <w:pStyle w:val="a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籍  贯： </w:t>
      </w:r>
      <w:r w:rsidR="00B268A4">
        <w:rPr>
          <w:rFonts w:hint="eastAsia"/>
        </w:rPr>
        <w:t>河南新乡</w:t>
      </w:r>
    </w:p>
    <w:p w:rsidR="00290078" w:rsidRDefault="00851087">
      <w:pPr>
        <w:pStyle w:val="a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 xml:space="preserve">研究方向：  </w:t>
      </w:r>
      <w:r w:rsidR="00B268A4">
        <w:rPr>
          <w:rFonts w:hint="eastAsia"/>
        </w:rPr>
        <w:t>数字经济、绿色经济</w:t>
      </w:r>
    </w:p>
    <w:p w:rsidR="00290078" w:rsidRDefault="00851087">
      <w:pPr>
        <w:pStyle w:val="a4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  <w:sz w:val="29"/>
          <w:szCs w:val="29"/>
        </w:rPr>
        <w:t>个人简介</w:t>
      </w:r>
    </w:p>
    <w:p w:rsidR="00290078" w:rsidRDefault="00851087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</w:rPr>
        <w:t>教育背景</w:t>
      </w:r>
    </w:p>
    <w:p w:rsidR="00290078" w:rsidRDefault="00851087">
      <w:pPr>
        <w:pStyle w:val="a4"/>
        <w:shd w:val="clear" w:color="auto" w:fill="FFFFFF"/>
        <w:spacing w:before="0" w:beforeAutospacing="0" w:after="0" w:afterAutospacing="0" w:line="360" w:lineRule="atLeast"/>
        <w:ind w:firstLine="210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2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0</w:t>
      </w:r>
      <w:r w:rsidR="00B268A4" w:rsidRPr="00F515F2">
        <w:rPr>
          <w:rFonts w:ascii="微软雅黑" w:eastAsia="微软雅黑" w:hAnsi="微软雅黑" w:cs="Arial"/>
          <w:color w:val="4E4E4E"/>
          <w:sz w:val="21"/>
          <w:szCs w:val="21"/>
        </w:rPr>
        <w:t>14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.9-20</w:t>
      </w:r>
      <w:r w:rsidR="00B268A4" w:rsidRPr="00F515F2">
        <w:rPr>
          <w:rFonts w:ascii="微软雅黑" w:eastAsia="微软雅黑" w:hAnsi="微软雅黑" w:cs="Arial"/>
          <w:color w:val="4E4E4E"/>
          <w:sz w:val="21"/>
          <w:szCs w:val="21"/>
        </w:rPr>
        <w:t>18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.</w:t>
      </w:r>
      <w:r w:rsidR="00B268A4">
        <w:rPr>
          <w:rFonts w:ascii="微软雅黑" w:eastAsia="微软雅黑" w:hAnsi="微软雅黑" w:cs="Arial"/>
          <w:color w:val="4E4E4E"/>
          <w:sz w:val="21"/>
          <w:szCs w:val="21"/>
        </w:rPr>
        <w:t>12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 xml:space="preserve"> </w:t>
      </w:r>
      <w:r w:rsidR="00B268A4" w:rsidRPr="00F515F2">
        <w:rPr>
          <w:rFonts w:ascii="微软雅黑" w:eastAsia="微软雅黑" w:hAnsi="微软雅黑" w:cs="Arial"/>
          <w:color w:val="4E4E4E"/>
          <w:sz w:val="21"/>
          <w:szCs w:val="21"/>
        </w:rPr>
        <w:t xml:space="preserve"> 哈尔滨工程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大学</w:t>
      </w:r>
      <w:r w:rsidR="00B268A4"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经济管理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 xml:space="preserve">院 </w:t>
      </w:r>
      <w:r w:rsidR="00B268A4"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管理科学与工程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专业，博士</w:t>
      </w:r>
      <w:r w:rsidR="00B268A4">
        <w:rPr>
          <w:rFonts w:ascii="微软雅黑" w:eastAsia="微软雅黑" w:hAnsi="微软雅黑" w:cs="Arial" w:hint="eastAsia"/>
          <w:color w:val="4E4E4E"/>
          <w:sz w:val="21"/>
          <w:szCs w:val="21"/>
        </w:rPr>
        <w:t>，连读</w:t>
      </w:r>
    </w:p>
    <w:p w:rsidR="00B268A4" w:rsidRDefault="00B268A4">
      <w:pPr>
        <w:pStyle w:val="a4"/>
        <w:shd w:val="clear" w:color="auto" w:fill="FFFFFF"/>
        <w:spacing w:before="0" w:beforeAutospacing="0" w:after="0" w:afterAutospacing="0" w:line="360" w:lineRule="atLeast"/>
        <w:ind w:firstLine="210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2</w:t>
      </w:r>
      <w:r>
        <w:rPr>
          <w:rFonts w:ascii="微软雅黑" w:eastAsia="微软雅黑" w:hAnsi="微软雅黑" w:cs="Arial"/>
          <w:color w:val="4E4E4E"/>
          <w:sz w:val="21"/>
          <w:szCs w:val="21"/>
        </w:rPr>
        <w:t>017.08-2018.08 新加坡国立大学商学院 管理科学专业，国家留学基金委公派博士生</w:t>
      </w:r>
    </w:p>
    <w:p w:rsidR="00290078" w:rsidRDefault="00851087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</w:rPr>
        <w:t>工作经历</w:t>
      </w:r>
    </w:p>
    <w:p w:rsidR="00290078" w:rsidRDefault="00851087">
      <w:pPr>
        <w:pStyle w:val="a4"/>
        <w:shd w:val="clear" w:color="auto" w:fill="FFFFFF"/>
        <w:spacing w:before="0" w:beforeAutospacing="0" w:after="0" w:afterAutospacing="0" w:line="360" w:lineRule="atLeast"/>
        <w:ind w:firstLine="210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20</w:t>
      </w:r>
      <w:r w:rsidR="00B268A4" w:rsidRPr="00F515F2">
        <w:rPr>
          <w:rFonts w:ascii="微软雅黑" w:eastAsia="微软雅黑" w:hAnsi="微软雅黑" w:cs="Arial"/>
          <w:color w:val="4E4E4E"/>
          <w:sz w:val="21"/>
          <w:szCs w:val="21"/>
        </w:rPr>
        <w:t>18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.</w:t>
      </w:r>
      <w:r w:rsidR="00B268A4">
        <w:rPr>
          <w:rFonts w:ascii="微软雅黑" w:eastAsia="微软雅黑" w:hAnsi="微软雅黑" w:cs="Arial"/>
          <w:color w:val="4E4E4E"/>
          <w:sz w:val="21"/>
          <w:szCs w:val="21"/>
        </w:rPr>
        <w:t>12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-20</w:t>
      </w:r>
      <w:r w:rsidR="00B268A4" w:rsidRPr="00F515F2">
        <w:rPr>
          <w:rFonts w:ascii="微软雅黑" w:eastAsia="微软雅黑" w:hAnsi="微软雅黑" w:cs="Arial"/>
          <w:color w:val="4E4E4E"/>
          <w:sz w:val="21"/>
          <w:szCs w:val="21"/>
        </w:rPr>
        <w:t>22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.</w:t>
      </w:r>
      <w:r w:rsidR="00B268A4">
        <w:rPr>
          <w:rFonts w:ascii="微软雅黑" w:eastAsia="微软雅黑" w:hAnsi="微软雅黑" w:cs="Arial"/>
          <w:color w:val="4E4E4E"/>
          <w:sz w:val="21"/>
          <w:szCs w:val="21"/>
        </w:rPr>
        <w:t>7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 w:rsidR="00B268A4"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北京林业大学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 w:rsidR="00B268A4">
        <w:rPr>
          <w:rFonts w:ascii="微软雅黑" w:eastAsia="微软雅黑" w:hAnsi="微软雅黑" w:cs="Arial" w:hint="eastAsia"/>
          <w:color w:val="4E4E4E"/>
          <w:sz w:val="21"/>
          <w:szCs w:val="21"/>
        </w:rPr>
        <w:t>讲师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 </w:t>
      </w:r>
    </w:p>
    <w:p w:rsidR="00B268A4" w:rsidRDefault="00B268A4">
      <w:pPr>
        <w:pStyle w:val="a4"/>
        <w:shd w:val="clear" w:color="auto" w:fill="FFFFFF"/>
        <w:spacing w:before="0" w:beforeAutospacing="0" w:after="0" w:afterAutospacing="0" w:line="360" w:lineRule="atLeast"/>
        <w:ind w:firstLine="210"/>
        <w:rPr>
          <w:rFonts w:ascii="微软雅黑" w:eastAsia="微软雅黑" w:hAnsi="微软雅黑" w:cs="Arial"/>
          <w:color w:val="4E4E4E"/>
          <w:sz w:val="21"/>
          <w:szCs w:val="21"/>
        </w:rPr>
      </w:pPr>
      <w:r w:rsidRPr="00B268A4">
        <w:rPr>
          <w:rFonts w:ascii="微软雅黑" w:eastAsia="微软雅黑" w:hAnsi="微软雅黑" w:cs="Arial" w:hint="eastAsia"/>
          <w:color w:val="4E4E4E"/>
          <w:sz w:val="21"/>
          <w:szCs w:val="21"/>
        </w:rPr>
        <w:t>2022.</w:t>
      </w:r>
      <w:r w:rsidR="00851087">
        <w:rPr>
          <w:rFonts w:ascii="微软雅黑" w:eastAsia="微软雅黑" w:hAnsi="微软雅黑" w:cs="Arial"/>
          <w:color w:val="4E4E4E"/>
          <w:sz w:val="21"/>
          <w:szCs w:val="21"/>
        </w:rPr>
        <w:t>8</w:t>
      </w:r>
      <w:r w:rsidRPr="00B268A4">
        <w:rPr>
          <w:rFonts w:ascii="微软雅黑" w:eastAsia="微软雅黑" w:hAnsi="微软雅黑" w:cs="Arial" w:hint="eastAsia"/>
          <w:color w:val="4E4E4E"/>
          <w:sz w:val="21"/>
          <w:szCs w:val="21"/>
        </w:rPr>
        <w:t>-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2</w:t>
      </w:r>
      <w:r>
        <w:rPr>
          <w:rFonts w:ascii="微软雅黑" w:eastAsia="微软雅黑" w:hAnsi="微软雅黑" w:cs="Arial"/>
          <w:color w:val="4E4E4E"/>
          <w:sz w:val="21"/>
          <w:szCs w:val="21"/>
        </w:rPr>
        <w:t>024.04</w:t>
      </w:r>
      <w:r w:rsidRPr="00B268A4">
        <w:rPr>
          <w:rFonts w:ascii="微软雅黑" w:eastAsia="微软雅黑" w:hAnsi="微软雅黑" w:cs="Arial" w:hint="eastAsia"/>
          <w:color w:val="4E4E4E"/>
          <w:sz w:val="21"/>
          <w:szCs w:val="21"/>
        </w:rPr>
        <w:t>，河南农业大学，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校聘教授</w:t>
      </w:r>
    </w:p>
    <w:p w:rsidR="00B268A4" w:rsidRPr="00B268A4" w:rsidRDefault="00B268A4">
      <w:pPr>
        <w:pStyle w:val="a4"/>
        <w:shd w:val="clear" w:color="auto" w:fill="FFFFFF"/>
        <w:spacing w:before="0" w:beforeAutospacing="0" w:after="0" w:afterAutospacing="0" w:line="360" w:lineRule="atLeast"/>
        <w:ind w:firstLine="210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/>
          <w:color w:val="4E4E4E"/>
          <w:sz w:val="21"/>
          <w:szCs w:val="21"/>
        </w:rPr>
        <w:t>2024.04</w:t>
      </w:r>
      <w:r w:rsidRPr="00B268A4">
        <w:rPr>
          <w:rFonts w:ascii="微软雅黑" w:eastAsia="微软雅黑" w:hAnsi="微软雅黑" w:cs="Arial" w:hint="eastAsia"/>
          <w:color w:val="4E4E4E"/>
          <w:sz w:val="21"/>
          <w:szCs w:val="21"/>
        </w:rPr>
        <w:t>-至今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，河南农业大学，教授</w:t>
      </w:r>
      <w:r w:rsidR="00B67C8C">
        <w:rPr>
          <w:rFonts w:ascii="微软雅黑" w:eastAsia="微软雅黑" w:hAnsi="微软雅黑" w:cs="Arial" w:hint="eastAsia"/>
          <w:color w:val="4E4E4E"/>
          <w:sz w:val="21"/>
          <w:szCs w:val="21"/>
        </w:rPr>
        <w:t>/</w:t>
      </w:r>
      <w:r w:rsidR="00B67C8C">
        <w:rPr>
          <w:rFonts w:ascii="微软雅黑" w:eastAsia="微软雅黑" w:hAnsi="微软雅黑" w:cs="Arial"/>
          <w:color w:val="4E4E4E"/>
          <w:sz w:val="21"/>
          <w:szCs w:val="21"/>
        </w:rPr>
        <w:t>正高级</w:t>
      </w:r>
    </w:p>
    <w:p w:rsidR="00290078" w:rsidRDefault="00851087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</w:rPr>
        <w:t>学术兼职</w:t>
      </w:r>
    </w:p>
    <w:p w:rsidR="00290078" w:rsidRDefault="00851087" w:rsidP="00F515F2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享受河南省政府特殊津贴专家，</w:t>
      </w:r>
      <w:r w:rsidR="003048CC">
        <w:rPr>
          <w:rFonts w:ascii="微软雅黑" w:eastAsia="微软雅黑" w:hAnsi="微软雅黑" w:cs="Arial" w:hint="eastAsia"/>
          <w:color w:val="4E4E4E"/>
          <w:sz w:val="21"/>
          <w:szCs w:val="21"/>
        </w:rPr>
        <w:t>河南省特聘教授，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河南省高校哲学社会科学创新人才</w:t>
      </w:r>
      <w:r w:rsidRPr="00851087">
        <w:rPr>
          <w:rFonts w:ascii="微软雅黑" w:eastAsia="微软雅黑" w:hAnsi="微软雅黑" w:cs="Arial" w:hint="eastAsia"/>
          <w:color w:val="4E4E4E"/>
          <w:sz w:val="21"/>
          <w:szCs w:val="21"/>
        </w:rPr>
        <w:t>，校“拔尖人才”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 w:rsidR="00B93284" w:rsidRPr="00B93284">
        <w:rPr>
          <w:rFonts w:ascii="微软雅黑" w:eastAsia="微软雅黑" w:hAnsi="微软雅黑" w:cs="Arial" w:hint="eastAsia"/>
          <w:color w:val="4E4E4E"/>
          <w:sz w:val="21"/>
          <w:szCs w:val="21"/>
        </w:rPr>
        <w:t>2024中国知网高被引学者TOP1%</w:t>
      </w:r>
      <w:r w:rsidR="00B93284"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 w:rsidR="005941A3"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北京林业大学、北京工商大学校外导师，</w:t>
      </w:r>
      <w:r w:rsidR="005941A3"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lastRenderedPageBreak/>
        <w:t>中国科学学与科技政策研究会会员，原中央苏区发展研究中心干事、执行委员，《西部素质教育》编委</w:t>
      </w:r>
      <w:r w:rsidR="00C91965">
        <w:rPr>
          <w:rFonts w:ascii="微软雅黑" w:eastAsia="微软雅黑" w:hAnsi="微软雅黑" w:cs="Arial" w:hint="eastAsia"/>
          <w:color w:val="4E4E4E"/>
          <w:sz w:val="21"/>
          <w:szCs w:val="21"/>
        </w:rPr>
        <w:t> </w:t>
      </w:r>
    </w:p>
    <w:p w:rsidR="00290078" w:rsidRDefault="00851087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</w:rPr>
        <w:t>教授课程</w:t>
      </w:r>
    </w:p>
    <w:p w:rsidR="00290078" w:rsidRPr="00F515F2" w:rsidRDefault="005941A3">
      <w:pPr>
        <w:pStyle w:val="a4"/>
        <w:spacing w:before="0" w:beforeAutospacing="0" w:after="0" w:afterAutospacing="0" w:line="360" w:lineRule="atLeast"/>
        <w:ind w:firstLineChars="137" w:firstLine="288"/>
        <w:jc w:val="both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技术经济学、金融工程等</w:t>
      </w:r>
      <w:r w:rsidR="00C91965" w:rsidRPr="00F515F2">
        <w:rPr>
          <w:rFonts w:ascii="微软雅黑" w:eastAsia="微软雅黑" w:hAnsi="微软雅黑" w:hint="eastAsia"/>
          <w:b/>
          <w:bCs/>
          <w:color w:val="4E4E4E"/>
          <w:sz w:val="21"/>
          <w:szCs w:val="21"/>
        </w:rPr>
        <w:t> </w:t>
      </w:r>
    </w:p>
    <w:p w:rsidR="00290078" w:rsidRDefault="00290078">
      <w:pPr>
        <w:pStyle w:val="a4"/>
        <w:shd w:val="clear" w:color="auto" w:fill="FFFFFF"/>
        <w:spacing w:before="0" w:beforeAutospacing="0" w:after="0" w:afterAutospacing="0" w:line="360" w:lineRule="atLeast"/>
        <w:ind w:firstLine="210"/>
        <w:rPr>
          <w:rStyle w:val="a5"/>
          <w:rFonts w:cs="Arial"/>
          <w:color w:val="000000"/>
          <w:sz w:val="29"/>
          <w:szCs w:val="29"/>
        </w:rPr>
      </w:pPr>
    </w:p>
    <w:p w:rsidR="00290078" w:rsidRDefault="00851087">
      <w:pPr>
        <w:pStyle w:val="a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  <w:sz w:val="29"/>
          <w:szCs w:val="29"/>
        </w:rPr>
        <w:t>学术成果</w:t>
      </w:r>
    </w:p>
    <w:p w:rsidR="00290078" w:rsidRDefault="00851087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</w:rPr>
        <w:t>主要代表性项目：</w:t>
      </w:r>
    </w:p>
    <w:p w:rsidR="00F515F2" w:rsidRPr="00F515F2" w:rsidRDefault="00F515F2" w:rsidP="00F515F2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主持国家社会科学基金，“双碳”目标下数字经济转型的碳减排效应机制研究，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2022-2024</w:t>
      </w: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，结题。</w:t>
      </w:r>
    </w:p>
    <w:p w:rsidR="00F515F2" w:rsidRPr="00F515F2" w:rsidRDefault="00F515F2" w:rsidP="00F515F2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主持国家教育部人文社会科学研究专项项目，高质量发展是全面建设社会主义现代化国家首要任务研究，2023.10，结题。</w:t>
      </w:r>
    </w:p>
    <w:p w:rsidR="00F515F2" w:rsidRPr="00F515F2" w:rsidRDefault="00F515F2" w:rsidP="00F515F2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主持国家教育部人文社会科学研究项目，异质门槛视角下创新驱动产业绿色转型研究：路径特征、发展效率及影响机理，2020-2022，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结题</w:t>
      </w: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。</w:t>
      </w:r>
    </w:p>
    <w:p w:rsidR="00F515F2" w:rsidRPr="00F515F2" w:rsidRDefault="00F515F2" w:rsidP="00F515F2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主持中国博士后科学基金面上项目，异质演进视角下知识密集型产业创新驱动发展实现体系，2019-2021，结题。</w:t>
      </w:r>
    </w:p>
    <w:p w:rsidR="003048CC" w:rsidRDefault="003048CC" w:rsidP="003048CC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主持</w:t>
      </w:r>
      <w:r w:rsidRPr="003048CC">
        <w:rPr>
          <w:rFonts w:ascii="微软雅黑" w:eastAsia="微软雅黑" w:hAnsi="微软雅黑" w:cs="Arial" w:hint="eastAsia"/>
          <w:color w:val="4E4E4E"/>
          <w:sz w:val="21"/>
          <w:szCs w:val="21"/>
        </w:rPr>
        <w:t>河南省高校哲学社会科学基础研究重大项目: 数字经济赋能乡村产业振兴的实现机制与政策优化研究</w:t>
      </w: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，2024-2026，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在研</w:t>
      </w: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。</w:t>
      </w:r>
    </w:p>
    <w:p w:rsidR="003048CC" w:rsidRPr="003048CC" w:rsidRDefault="003048CC" w:rsidP="003048C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firstLine="89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主持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河南省高等学校哲学社会科学创新人才支持计划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项目，2</w:t>
      </w:r>
      <w:r>
        <w:rPr>
          <w:rFonts w:ascii="微软雅黑" w:eastAsia="微软雅黑" w:hAnsi="微软雅黑" w:cs="Arial"/>
          <w:color w:val="4E4E4E"/>
          <w:sz w:val="21"/>
          <w:szCs w:val="21"/>
        </w:rPr>
        <w:t>024-2027，在研</w:t>
      </w:r>
    </w:p>
    <w:p w:rsidR="00F515F2" w:rsidRPr="00F515F2" w:rsidRDefault="00F515F2" w:rsidP="003048CC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主持</w:t>
      </w: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河南省高校人文社会科学研究一般项目，数字农业技术采用赋能河南省农业碳生产效率增长的路径机制研究，2024-2026，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在研</w:t>
      </w: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。</w:t>
      </w:r>
    </w:p>
    <w:p w:rsidR="00F515F2" w:rsidRPr="00F515F2" w:rsidRDefault="00F515F2" w:rsidP="003048CC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主持河南科技智库调研课题，“双碳”目标下河南省制造业数字化转型的碳减排效应机制研究，2022-2023,结题。</w:t>
      </w:r>
    </w:p>
    <w:p w:rsidR="00F515F2" w:rsidRPr="00F515F2" w:rsidRDefault="00F515F2" w:rsidP="003048CC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lastRenderedPageBreak/>
        <w:t>主持北京新农村建设研究基地开放课题，北京林业产业高质量发展实现体系研究：指标评价与路径机制，2020-2021,结题。</w:t>
      </w:r>
    </w:p>
    <w:p w:rsidR="00F515F2" w:rsidRPr="00F515F2" w:rsidRDefault="00F515F2" w:rsidP="003048CC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主持北京林业大学科技创新计划项目，创新驱动区域绿色增长的作用机理与可行性路径， 2019-2021，结题。</w:t>
      </w:r>
    </w:p>
    <w:p w:rsidR="00F515F2" w:rsidRPr="00F515F2" w:rsidRDefault="00F515F2" w:rsidP="003048CC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主持北京林业大学科技创新计划项目，高质量创新驱动制造业绿色转型的影响机理与路径研究，2021-2023,结题。</w:t>
      </w:r>
    </w:p>
    <w:p w:rsidR="00290078" w:rsidRPr="00F515F2" w:rsidRDefault="00F515F2" w:rsidP="003048CC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微软雅黑" w:eastAsia="微软雅黑" w:hAnsi="微软雅黑" w:cs="Arial"/>
          <w:color w:val="4E4E4E"/>
          <w:sz w:val="21"/>
          <w:szCs w:val="21"/>
        </w:rPr>
      </w:pPr>
      <w:r w:rsidRPr="00F515F2">
        <w:rPr>
          <w:rFonts w:ascii="微软雅黑" w:eastAsia="微软雅黑" w:hAnsi="微软雅黑" w:cs="Arial" w:hint="eastAsia"/>
          <w:color w:val="4E4E4E"/>
          <w:sz w:val="21"/>
          <w:szCs w:val="21"/>
        </w:rPr>
        <w:t>主持河南农业大学拔尖人才项目，“双碳”目标下河南省数字化转型的碳减排效应机制研究，2022-2027,在研。</w:t>
      </w:r>
    </w:p>
    <w:p w:rsidR="001E5499" w:rsidRDefault="00F515F2" w:rsidP="003048C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firstLine="89"/>
        <w:rPr>
          <w:rFonts w:ascii="微软雅黑" w:eastAsia="微软雅黑" w:hAnsi="微软雅黑" w:cs="Arial"/>
          <w:color w:val="4E4E4E"/>
          <w:sz w:val="21"/>
          <w:szCs w:val="21"/>
        </w:rPr>
      </w:pPr>
      <w:r w:rsidRPr="003048CC">
        <w:rPr>
          <w:rFonts w:ascii="微软雅黑" w:eastAsia="微软雅黑" w:hAnsi="微软雅黑" w:cs="Arial" w:hint="eastAsia"/>
          <w:color w:val="4E4E4E"/>
          <w:sz w:val="21"/>
          <w:szCs w:val="21"/>
        </w:rPr>
        <w:t>主持</w:t>
      </w:r>
      <w:r w:rsidR="001E5499" w:rsidRPr="003048CC">
        <w:rPr>
          <w:rFonts w:ascii="微软雅黑" w:eastAsia="微软雅黑" w:hAnsi="微软雅黑" w:cs="Arial" w:hint="eastAsia"/>
          <w:color w:val="4E4E4E"/>
          <w:sz w:val="21"/>
          <w:szCs w:val="21"/>
        </w:rPr>
        <w:t>河南农业大学哲学社会科学类科研创新基金重点项目：数字农业技术采用对农业碳生产效率的影响研究，2</w:t>
      </w:r>
      <w:r w:rsidR="001E5499" w:rsidRPr="003048CC">
        <w:rPr>
          <w:rFonts w:ascii="微软雅黑" w:eastAsia="微软雅黑" w:hAnsi="微软雅黑" w:cs="Arial"/>
          <w:color w:val="4E4E4E"/>
          <w:sz w:val="21"/>
          <w:szCs w:val="21"/>
        </w:rPr>
        <w:t>024-2027，在研。</w:t>
      </w:r>
    </w:p>
    <w:p w:rsidR="001E5499" w:rsidRDefault="001E5499" w:rsidP="003048C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firstLine="89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/>
          <w:color w:val="4E4E4E"/>
          <w:sz w:val="21"/>
          <w:szCs w:val="21"/>
        </w:rPr>
        <w:t>主持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河南省高等教育教学改革研究与实践项目(研究生教育类)：面向乡村振兴的农林院校管理科学研究生数字化培养模式研究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（省部级），2</w:t>
      </w:r>
      <w:r>
        <w:rPr>
          <w:rFonts w:ascii="微软雅黑" w:eastAsia="微软雅黑" w:hAnsi="微软雅黑" w:cs="Arial"/>
          <w:color w:val="4E4E4E"/>
          <w:sz w:val="21"/>
          <w:szCs w:val="21"/>
        </w:rPr>
        <w:t>023-2026，在研</w:t>
      </w:r>
    </w:p>
    <w:p w:rsidR="001E5499" w:rsidRDefault="001E5499" w:rsidP="003048C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firstLine="89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参与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河南省高等教育教学改革研究与实践项目(本科教育类)：面向乡村振兴构建“数管融合”的管理科学专业人才培养模式研究与实践（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省部级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）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2024-202</w:t>
      </w:r>
      <w:r>
        <w:rPr>
          <w:rFonts w:ascii="微软雅黑" w:eastAsia="微软雅黑" w:hAnsi="微软雅黑" w:cs="Arial"/>
          <w:color w:val="4E4E4E"/>
          <w:sz w:val="21"/>
          <w:szCs w:val="21"/>
        </w:rPr>
        <w:t>6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 w:rsidR="00AD3F28">
        <w:rPr>
          <w:rFonts w:ascii="微软雅黑" w:eastAsia="微软雅黑" w:hAnsi="微软雅黑" w:cs="Arial" w:hint="eastAsia"/>
          <w:color w:val="4E4E4E"/>
          <w:sz w:val="21"/>
          <w:szCs w:val="21"/>
        </w:rPr>
        <w:t>排名第三，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在研</w:t>
      </w:r>
    </w:p>
    <w:p w:rsidR="001E5499" w:rsidRDefault="001E5499" w:rsidP="003048C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firstLine="89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参与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河南省软科学研究计划项目：“双碳”目标下数字乡村发展赋能农业碳生产率增长的机制研究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2024-2026，</w:t>
      </w:r>
      <w:r w:rsidR="00AD3F28" w:rsidRPr="00AD3F28">
        <w:rPr>
          <w:rFonts w:ascii="微软雅黑" w:eastAsia="微软雅黑" w:hAnsi="微软雅黑" w:cs="Arial" w:hint="eastAsia"/>
          <w:color w:val="4E4E4E"/>
          <w:sz w:val="21"/>
          <w:szCs w:val="21"/>
        </w:rPr>
        <w:t>排名第</w:t>
      </w:r>
      <w:r w:rsidR="00AD3F28">
        <w:rPr>
          <w:rFonts w:ascii="微软雅黑" w:eastAsia="微软雅黑" w:hAnsi="微软雅黑" w:cs="Arial" w:hint="eastAsia"/>
          <w:color w:val="4E4E4E"/>
          <w:sz w:val="21"/>
          <w:szCs w:val="21"/>
        </w:rPr>
        <w:t>二</w:t>
      </w:r>
      <w:r w:rsidR="00AD3F28" w:rsidRPr="00AD3F28"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 w:rsidRPr="001E5499">
        <w:rPr>
          <w:rFonts w:ascii="微软雅黑" w:eastAsia="微软雅黑" w:hAnsi="微软雅黑" w:cs="Arial" w:hint="eastAsia"/>
          <w:color w:val="4E4E4E"/>
          <w:sz w:val="21"/>
          <w:szCs w:val="21"/>
        </w:rPr>
        <w:t>在研</w:t>
      </w:r>
    </w:p>
    <w:p w:rsidR="00AD3F28" w:rsidRPr="00AD3F28" w:rsidRDefault="00AD3F28" w:rsidP="00AD3F28">
      <w:pPr>
        <w:tabs>
          <w:tab w:val="left" w:pos="312"/>
        </w:tabs>
        <w:ind w:firstLineChars="100" w:firstLine="210"/>
        <w:rPr>
          <w:rFonts w:ascii="微软雅黑" w:eastAsia="微软雅黑" w:hAnsi="微软雅黑" w:cs="Arial"/>
          <w:color w:val="4E4E4E"/>
          <w:kern w:val="0"/>
          <w:szCs w:val="21"/>
        </w:rPr>
      </w:pPr>
      <w:r>
        <w:rPr>
          <w:rFonts w:ascii="微软雅黑" w:eastAsia="微软雅黑" w:hAnsi="微软雅黑" w:cs="Arial" w:hint="eastAsia"/>
          <w:color w:val="4E4E4E"/>
          <w:kern w:val="0"/>
          <w:szCs w:val="21"/>
        </w:rPr>
        <w:t>1</w:t>
      </w:r>
      <w:r w:rsidR="003048CC">
        <w:rPr>
          <w:rFonts w:ascii="微软雅黑" w:eastAsia="微软雅黑" w:hAnsi="微软雅黑" w:cs="Arial"/>
          <w:color w:val="4E4E4E"/>
          <w:kern w:val="0"/>
          <w:szCs w:val="21"/>
        </w:rPr>
        <w:t>7</w:t>
      </w:r>
      <w:r>
        <w:rPr>
          <w:rFonts w:ascii="微软雅黑" w:eastAsia="微软雅黑" w:hAnsi="微软雅黑" w:cs="Arial"/>
          <w:color w:val="4E4E4E"/>
          <w:kern w:val="0"/>
          <w:szCs w:val="21"/>
        </w:rPr>
        <w:t xml:space="preserve">. </w:t>
      </w:r>
      <w:r w:rsidRPr="00AD3F28">
        <w:rPr>
          <w:rFonts w:ascii="微软雅黑" w:eastAsia="微软雅黑" w:hAnsi="微软雅黑" w:cs="Arial" w:hint="eastAsia"/>
          <w:color w:val="4E4E4E"/>
          <w:kern w:val="0"/>
          <w:szCs w:val="21"/>
        </w:rPr>
        <w:t>参与</w:t>
      </w:r>
      <w:r>
        <w:rPr>
          <w:rFonts w:ascii="微软雅黑" w:eastAsia="微软雅黑" w:hAnsi="微软雅黑" w:cs="Arial" w:hint="eastAsia"/>
          <w:color w:val="4E4E4E"/>
          <w:kern w:val="0"/>
          <w:szCs w:val="21"/>
        </w:rPr>
        <w:t>国家社会科学基金</w:t>
      </w:r>
      <w:r w:rsidRPr="00AD3F28">
        <w:rPr>
          <w:rFonts w:ascii="微软雅黑" w:eastAsia="微软雅黑" w:hAnsi="微软雅黑" w:cs="Arial" w:hint="eastAsia"/>
          <w:color w:val="4E4E4E"/>
          <w:kern w:val="0"/>
          <w:szCs w:val="21"/>
        </w:rPr>
        <w:t>项目：粮食主产区农户绿色生产行为发生机理、效应与政策优化研究，2024-202</w:t>
      </w:r>
      <w:r>
        <w:rPr>
          <w:rFonts w:ascii="微软雅黑" w:eastAsia="微软雅黑" w:hAnsi="微软雅黑" w:cs="Arial"/>
          <w:color w:val="4E4E4E"/>
          <w:kern w:val="0"/>
          <w:szCs w:val="21"/>
        </w:rPr>
        <w:t>7</w:t>
      </w:r>
      <w:r w:rsidRPr="00AD3F28">
        <w:rPr>
          <w:rFonts w:ascii="微软雅黑" w:eastAsia="微软雅黑" w:hAnsi="微软雅黑" w:cs="Arial" w:hint="eastAsia"/>
          <w:color w:val="4E4E4E"/>
          <w:kern w:val="0"/>
          <w:szCs w:val="21"/>
        </w:rPr>
        <w:t>，</w:t>
      </w:r>
      <w:r>
        <w:rPr>
          <w:rFonts w:ascii="微软雅黑" w:eastAsia="微软雅黑" w:hAnsi="微软雅黑" w:cs="Arial" w:hint="eastAsia"/>
          <w:color w:val="4E4E4E"/>
          <w:szCs w:val="21"/>
        </w:rPr>
        <w:t>排名第二，</w:t>
      </w:r>
      <w:r w:rsidRPr="00AD3F28">
        <w:rPr>
          <w:rFonts w:ascii="微软雅黑" w:eastAsia="微软雅黑" w:hAnsi="微软雅黑" w:cs="Arial" w:hint="eastAsia"/>
          <w:color w:val="4E4E4E"/>
          <w:kern w:val="0"/>
          <w:szCs w:val="21"/>
        </w:rPr>
        <w:t>在研</w:t>
      </w:r>
    </w:p>
    <w:p w:rsidR="00290078" w:rsidRDefault="00851087">
      <w:pPr>
        <w:pStyle w:val="a4"/>
        <w:spacing w:before="75" w:beforeAutospacing="0" w:after="75" w:afterAutospacing="0"/>
        <w:rPr>
          <w:rStyle w:val="a5"/>
          <w:rFonts w:cs="Arial"/>
          <w:color w:val="000000"/>
        </w:rPr>
      </w:pPr>
      <w:r>
        <w:rPr>
          <w:rStyle w:val="a5"/>
          <w:rFonts w:cs="Arial" w:hint="eastAsia"/>
          <w:color w:val="000000"/>
        </w:rPr>
        <w:t> </w:t>
      </w:r>
    </w:p>
    <w:p w:rsidR="003048CC" w:rsidRDefault="003048CC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290078" w:rsidRDefault="00851087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</w:rPr>
        <w:t>教材/专著/专利</w:t>
      </w:r>
    </w:p>
    <w:p w:rsidR="00290078" w:rsidRDefault="001E5499">
      <w:pPr>
        <w:pStyle w:val="a4"/>
        <w:shd w:val="clear" w:color="auto" w:fill="FFFFFF"/>
        <w:spacing w:before="0" w:beforeAutospacing="0" w:after="0" w:afterAutospacing="0" w:line="360" w:lineRule="atLeast"/>
        <w:ind w:firstLineChars="37" w:firstLine="78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/>
          <w:color w:val="4E4E4E"/>
          <w:sz w:val="21"/>
          <w:szCs w:val="21"/>
        </w:rPr>
        <w:t>1</w:t>
      </w:r>
      <w:r w:rsidR="00851087">
        <w:rPr>
          <w:rFonts w:ascii="微软雅黑" w:eastAsia="微软雅黑" w:hAnsi="微软雅黑" w:cs="Arial" w:hint="eastAsia"/>
          <w:color w:val="4E4E4E"/>
          <w:sz w:val="21"/>
          <w:szCs w:val="21"/>
        </w:rPr>
        <w:t>.</w:t>
      </w:r>
      <w:r w:rsidR="00C91965" w:rsidRPr="00C91965">
        <w:rPr>
          <w:rFonts w:hint="eastAsia"/>
        </w:rPr>
        <w:t xml:space="preserve"> </w:t>
      </w:r>
      <w:r>
        <w:rPr>
          <w:rFonts w:hint="eastAsia"/>
        </w:rPr>
        <w:t>数字经济转型的碳减排效应机制研究</w:t>
      </w:r>
      <w:r w:rsidR="00851087">
        <w:rPr>
          <w:rFonts w:ascii="微软雅黑" w:eastAsia="微软雅黑" w:hAnsi="微软雅黑" w:cs="Arial" w:hint="eastAsia"/>
          <w:color w:val="4E4E4E"/>
          <w:sz w:val="21"/>
          <w:szCs w:val="21"/>
        </w:rPr>
        <w:t>，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中国社会科学出版社，独著</w:t>
      </w:r>
      <w:r w:rsidR="00851087">
        <w:rPr>
          <w:rFonts w:ascii="微软雅黑" w:eastAsia="微软雅黑" w:hAnsi="微软雅黑" w:cs="Arial" w:hint="eastAsia"/>
          <w:color w:val="4E4E4E"/>
          <w:sz w:val="21"/>
          <w:szCs w:val="21"/>
        </w:rPr>
        <w:t>;</w:t>
      </w:r>
    </w:p>
    <w:p w:rsidR="001E5499" w:rsidRPr="001E5499" w:rsidRDefault="001E5499" w:rsidP="001E5499">
      <w:pPr>
        <w:pStyle w:val="a4"/>
        <w:shd w:val="clear" w:color="auto" w:fill="FFFFFF"/>
        <w:spacing w:before="0" w:beforeAutospacing="0" w:after="0" w:afterAutospacing="0" w:line="360" w:lineRule="atLeast"/>
        <w:ind w:firstLineChars="37" w:firstLine="78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/>
          <w:color w:val="4E4E4E"/>
          <w:sz w:val="21"/>
          <w:szCs w:val="21"/>
        </w:rPr>
        <w:lastRenderedPageBreak/>
        <w:t>2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.</w:t>
      </w:r>
      <w:r w:rsidRPr="001E5499">
        <w:rPr>
          <w:rFonts w:hint="eastAsia"/>
        </w:rPr>
        <w:t>高</w:t>
      </w:r>
      <w:r>
        <w:rPr>
          <w:rFonts w:hint="eastAsia"/>
        </w:rPr>
        <w:t>技术产业创新驱动发展实现体系研究：创新路径、驱动效率及影响机制</w:t>
      </w:r>
      <w:r w:rsidRPr="001E5499">
        <w:rPr>
          <w:rFonts w:hint="eastAsia"/>
        </w:rPr>
        <w:t>，经济管理出版社，</w:t>
      </w:r>
      <w:r>
        <w:rPr>
          <w:rFonts w:hint="eastAsia"/>
        </w:rPr>
        <w:t>独著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;</w:t>
      </w:r>
    </w:p>
    <w:p w:rsidR="00290078" w:rsidRDefault="00851087">
      <w:pPr>
        <w:pStyle w:val="a4"/>
        <w:shd w:val="clear" w:color="auto" w:fill="FFFFFF"/>
        <w:spacing w:before="0" w:beforeAutospacing="0" w:after="0" w:afterAutospacing="0" w:line="360" w:lineRule="atLeast"/>
        <w:ind w:firstLineChars="37" w:firstLine="78"/>
        <w:rPr>
          <w:rFonts w:ascii="微软雅黑" w:eastAsia="微软雅黑" w:hAnsi="微软雅黑" w:cs="Arial"/>
          <w:color w:val="4E4E4E"/>
          <w:sz w:val="21"/>
          <w:szCs w:val="21"/>
        </w:rPr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3.</w:t>
      </w:r>
      <w:r w:rsidR="00C91965" w:rsidRPr="00C91965">
        <w:rPr>
          <w:rFonts w:hint="eastAsia"/>
        </w:rPr>
        <w:t xml:space="preserve"> </w:t>
      </w:r>
      <w:r w:rsidR="001E5499" w:rsidRPr="001E5499">
        <w:rPr>
          <w:rFonts w:hint="eastAsia"/>
        </w:rPr>
        <w:t>一种高效的碳排放净化装置</w:t>
      </w: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，中国知识产权局，专利;</w:t>
      </w:r>
    </w:p>
    <w:p w:rsidR="00290078" w:rsidRDefault="00851087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cs="Arial" w:hint="eastAsia"/>
          <w:color w:val="000000"/>
          <w:sz w:val="21"/>
          <w:szCs w:val="21"/>
        </w:rPr>
        <w:t>奖励/荣誉</w:t>
      </w:r>
    </w:p>
    <w:p w:rsidR="001E5499" w:rsidRDefault="00851087" w:rsidP="001E5499">
      <w:pPr>
        <w:pStyle w:val="a4"/>
        <w:shd w:val="clear" w:color="auto" w:fill="FFFFFF"/>
        <w:spacing w:line="360" w:lineRule="atLeast"/>
        <w:ind w:firstLine="210"/>
      </w:pPr>
      <w:r>
        <w:rPr>
          <w:rFonts w:ascii="微软雅黑" w:eastAsia="微软雅黑" w:hAnsi="微软雅黑" w:cs="Arial" w:hint="eastAsia"/>
          <w:color w:val="4E4E4E"/>
          <w:sz w:val="21"/>
          <w:szCs w:val="21"/>
        </w:rPr>
        <w:t>1.</w:t>
      </w:r>
      <w:r w:rsidR="00C91965" w:rsidRPr="00C91965">
        <w:rPr>
          <w:rFonts w:hint="eastAsia"/>
        </w:rPr>
        <w:t xml:space="preserve"> </w:t>
      </w:r>
      <w:r w:rsidR="001E5499">
        <w:rPr>
          <w:rFonts w:hint="eastAsia"/>
        </w:rPr>
        <w:t>享受河南省政府特殊津贴专家；</w:t>
      </w:r>
    </w:p>
    <w:p w:rsidR="003048CC" w:rsidRPr="003048CC" w:rsidRDefault="003048CC" w:rsidP="003048CC">
      <w:pPr>
        <w:pStyle w:val="a4"/>
        <w:shd w:val="clear" w:color="auto" w:fill="FFFFFF"/>
        <w:spacing w:line="360" w:lineRule="atLeast"/>
        <w:ind w:firstLine="210"/>
      </w:pPr>
      <w:r>
        <w:rPr>
          <w:rFonts w:hint="eastAsia"/>
        </w:rPr>
        <w:t>2</w:t>
      </w:r>
      <w:r>
        <w:t>.</w:t>
      </w:r>
      <w:r w:rsidRPr="001E5499">
        <w:rPr>
          <w:rFonts w:hint="eastAsia"/>
        </w:rPr>
        <w:t>河南省</w:t>
      </w:r>
      <w:r>
        <w:rPr>
          <w:rFonts w:hint="eastAsia"/>
        </w:rPr>
        <w:t>特聘教授；</w:t>
      </w:r>
    </w:p>
    <w:p w:rsidR="001E5499" w:rsidRDefault="003048CC" w:rsidP="001E5499">
      <w:pPr>
        <w:pStyle w:val="a4"/>
        <w:shd w:val="clear" w:color="auto" w:fill="FFFFFF"/>
        <w:spacing w:line="360" w:lineRule="atLeast"/>
        <w:ind w:firstLine="210"/>
      </w:pPr>
      <w:r>
        <w:t>3</w:t>
      </w:r>
      <w:r w:rsidR="001E5499">
        <w:t>.</w:t>
      </w:r>
      <w:r w:rsidR="001E5499" w:rsidRPr="001E5499">
        <w:rPr>
          <w:rFonts w:hint="eastAsia"/>
        </w:rPr>
        <w:t>河南省高校哲学社会科学创新人才</w:t>
      </w:r>
      <w:r w:rsidR="001E5499">
        <w:rPr>
          <w:rFonts w:hint="eastAsia"/>
        </w:rPr>
        <w:t>；</w:t>
      </w:r>
    </w:p>
    <w:p w:rsidR="001E5499" w:rsidRDefault="003048CC" w:rsidP="001E5499">
      <w:pPr>
        <w:pStyle w:val="a4"/>
        <w:shd w:val="clear" w:color="auto" w:fill="FFFFFF"/>
        <w:spacing w:line="360" w:lineRule="atLeast"/>
        <w:ind w:firstLine="210"/>
      </w:pPr>
      <w:r>
        <w:t>4</w:t>
      </w:r>
      <w:r w:rsidR="001E5499">
        <w:t>.</w:t>
      </w:r>
      <w:r w:rsidR="001E5499">
        <w:rPr>
          <w:rFonts w:hint="eastAsia"/>
        </w:rPr>
        <w:t>河南农业大学</w:t>
      </w:r>
      <w:r w:rsidR="001E5499" w:rsidRPr="001E5499">
        <w:rPr>
          <w:rFonts w:hint="eastAsia"/>
        </w:rPr>
        <w:t>“拔尖人才”</w:t>
      </w:r>
      <w:r w:rsidR="001E5499">
        <w:rPr>
          <w:rFonts w:hint="eastAsia"/>
        </w:rPr>
        <w:t>；</w:t>
      </w:r>
    </w:p>
    <w:p w:rsidR="006E6CAD" w:rsidRDefault="003048CC" w:rsidP="001E5499">
      <w:pPr>
        <w:pStyle w:val="a4"/>
        <w:shd w:val="clear" w:color="auto" w:fill="FFFFFF"/>
        <w:spacing w:line="360" w:lineRule="atLeast"/>
        <w:ind w:firstLine="210"/>
      </w:pPr>
      <w:r>
        <w:t>5</w:t>
      </w:r>
      <w:r w:rsidR="001E5499">
        <w:t>.</w:t>
      </w:r>
      <w:r w:rsidR="006E6CAD" w:rsidRPr="006E6CAD">
        <w:rPr>
          <w:rFonts w:hint="eastAsia"/>
        </w:rPr>
        <w:t xml:space="preserve"> 2024中国知网高被引学者TOP1%</w:t>
      </w:r>
    </w:p>
    <w:p w:rsidR="001E5499" w:rsidRDefault="006E6CAD" w:rsidP="001E5499">
      <w:pPr>
        <w:pStyle w:val="a4"/>
        <w:shd w:val="clear" w:color="auto" w:fill="FFFFFF"/>
        <w:spacing w:line="360" w:lineRule="atLeast"/>
        <w:ind w:firstLine="210"/>
      </w:pPr>
      <w:r>
        <w:rPr>
          <w:rFonts w:hint="eastAsia"/>
        </w:rPr>
        <w:t>6</w:t>
      </w:r>
      <w:r>
        <w:t>.</w:t>
      </w:r>
      <w:r w:rsidR="001E5499">
        <w:t>院“教学标兵”、“</w:t>
      </w:r>
      <w:r w:rsidR="001E5499" w:rsidRPr="001E5499">
        <w:rPr>
          <w:rFonts w:hint="eastAsia"/>
        </w:rPr>
        <w:t>年度就业工作先进个人</w:t>
      </w:r>
      <w:r w:rsidR="001E5499">
        <w:t>”</w:t>
      </w:r>
    </w:p>
    <w:p w:rsidR="001E5499" w:rsidRDefault="006E6CAD" w:rsidP="001E5499">
      <w:pPr>
        <w:pStyle w:val="a4"/>
        <w:shd w:val="clear" w:color="auto" w:fill="FFFFFF"/>
        <w:spacing w:line="360" w:lineRule="atLeast"/>
        <w:ind w:firstLine="210"/>
      </w:pPr>
      <w:r>
        <w:t>7</w:t>
      </w:r>
      <w:r w:rsidR="001E5499">
        <w:t>.</w:t>
      </w:r>
      <w:r w:rsidR="001E5499">
        <w:rPr>
          <w:rFonts w:hint="eastAsia"/>
        </w:rPr>
        <w:t xml:space="preserve">2022年度河南省高校哲学社会科学优秀研究成果奖一等奖 </w:t>
      </w:r>
    </w:p>
    <w:p w:rsidR="001E5499" w:rsidRDefault="006E6CAD" w:rsidP="001E5499">
      <w:pPr>
        <w:pStyle w:val="a4"/>
        <w:shd w:val="clear" w:color="auto" w:fill="FFFFFF"/>
        <w:spacing w:line="360" w:lineRule="atLeast"/>
        <w:ind w:firstLine="210"/>
      </w:pPr>
      <w:r>
        <w:t>8</w:t>
      </w:r>
      <w:r w:rsidR="001E5499">
        <w:t>.</w:t>
      </w:r>
      <w:r w:rsidR="001E5499">
        <w:rPr>
          <w:rFonts w:hint="eastAsia"/>
        </w:rPr>
        <w:t xml:space="preserve">2023河南省教育厅科技成果奖一等奖 </w:t>
      </w:r>
    </w:p>
    <w:p w:rsidR="001E5499" w:rsidRDefault="006E6CAD" w:rsidP="001E5499">
      <w:pPr>
        <w:pStyle w:val="a4"/>
        <w:shd w:val="clear" w:color="auto" w:fill="FFFFFF"/>
        <w:spacing w:line="360" w:lineRule="atLeast"/>
        <w:ind w:firstLine="210"/>
      </w:pPr>
      <w:r>
        <w:t>9</w:t>
      </w:r>
      <w:r w:rsidR="001E5499">
        <w:t>.</w:t>
      </w:r>
      <w:r w:rsidR="001E5499">
        <w:rPr>
          <w:rFonts w:hint="eastAsia"/>
        </w:rPr>
        <w:t>2023复旦大学年度优秀论文奖</w:t>
      </w:r>
    </w:p>
    <w:p w:rsidR="00290078" w:rsidRDefault="006E6CAD" w:rsidP="001E5499">
      <w:pPr>
        <w:pStyle w:val="a4"/>
        <w:shd w:val="clear" w:color="auto" w:fill="FFFFFF"/>
        <w:spacing w:before="0" w:beforeAutospacing="0" w:after="0" w:afterAutospacing="0" w:line="360" w:lineRule="atLeast"/>
        <w:ind w:firstLine="210"/>
        <w:rPr>
          <w:rFonts w:ascii="微软雅黑" w:eastAsia="微软雅黑" w:hAnsi="微软雅黑" w:cs="Arial"/>
          <w:color w:val="4E4E4E"/>
          <w:sz w:val="21"/>
          <w:szCs w:val="21"/>
        </w:rPr>
      </w:pPr>
      <w:r>
        <w:t>10</w:t>
      </w:r>
      <w:bookmarkStart w:id="0" w:name="_GoBack"/>
      <w:bookmarkEnd w:id="0"/>
      <w:r w:rsidR="001E5499">
        <w:t>.</w:t>
      </w:r>
      <w:r w:rsidR="001E5499">
        <w:rPr>
          <w:rFonts w:hint="eastAsia"/>
        </w:rPr>
        <w:t>《河南科技报》整版报道申报人撰写的《数字化赋能河南省制造业实现“双碳”目标的对策建议》，并被河南省科协智库项目采纳。</w:t>
      </w:r>
      <w:r w:rsidR="00851087">
        <w:rPr>
          <w:rFonts w:ascii="微软雅黑" w:eastAsia="微软雅黑" w:hAnsi="微软雅黑" w:cs="Arial" w:hint="eastAsia"/>
          <w:color w:val="4E4E4E"/>
          <w:sz w:val="21"/>
          <w:szCs w:val="21"/>
        </w:rPr>
        <w:t>；</w:t>
      </w:r>
    </w:p>
    <w:p w:rsidR="00290078" w:rsidRDefault="00851087">
      <w:pPr>
        <w:pStyle w:val="a4"/>
        <w:spacing w:before="75" w:beforeAutospacing="0" w:after="75" w:afterAutospacing="0"/>
        <w:jc w:val="center"/>
        <w:rPr>
          <w:rStyle w:val="a5"/>
          <w:rFonts w:cs="Arial"/>
          <w:color w:val="000000"/>
          <w:sz w:val="29"/>
          <w:szCs w:val="29"/>
        </w:rPr>
      </w:pPr>
      <w:r>
        <w:rPr>
          <w:rStyle w:val="a5"/>
          <w:rFonts w:cs="Arial" w:hint="eastAsia"/>
          <w:color w:val="000000"/>
          <w:sz w:val="29"/>
          <w:szCs w:val="29"/>
        </w:rPr>
        <w:t>发表论文</w:t>
      </w:r>
    </w:p>
    <w:p w:rsidR="001E5499" w:rsidRPr="001E5499" w:rsidRDefault="00851087" w:rsidP="00851087">
      <w:pPr>
        <w:pStyle w:val="a4"/>
        <w:spacing w:before="75" w:beforeAutospacing="0" w:after="75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color w:val="333333"/>
          <w:bdr w:val="none" w:sz="0" w:space="0" w:color="auto" w:frame="1"/>
          <w:shd w:val="clear" w:color="auto" w:fill="FFFFFF"/>
        </w:rPr>
        <w:t>以第一作者/通讯作者发表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SCI&amp;SSCI</w:t>
      </w:r>
      <w:r>
        <w:rPr>
          <w:rFonts w:hint="eastAsia"/>
          <w:color w:val="333333"/>
          <w:bdr w:val="none" w:sz="0" w:space="0" w:color="auto" w:frame="1"/>
          <w:shd w:val="clear" w:color="auto" w:fill="FFFFFF"/>
        </w:rPr>
        <w:t>、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EI</w:t>
      </w:r>
      <w:r>
        <w:rPr>
          <w:rFonts w:hint="eastAsia"/>
          <w:color w:val="333333"/>
          <w:bdr w:val="none" w:sz="0" w:space="0" w:color="auto" w:frame="1"/>
          <w:shd w:val="clear" w:color="auto" w:fill="FFFFFF"/>
        </w:rPr>
        <w:t>、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CSSCI</w:t>
      </w:r>
      <w:r>
        <w:rPr>
          <w:rFonts w:hint="eastAsia"/>
          <w:color w:val="333333"/>
          <w:bdr w:val="none" w:sz="0" w:space="0" w:color="auto" w:frame="1"/>
          <w:shd w:val="clear" w:color="auto" w:fill="FFFFFF"/>
        </w:rPr>
        <w:t>、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CSCD</w:t>
      </w:r>
      <w:r>
        <w:rPr>
          <w:rFonts w:hint="eastAsia"/>
          <w:color w:val="333333"/>
          <w:bdr w:val="none" w:sz="0" w:space="0" w:color="auto" w:frame="1"/>
          <w:shd w:val="clear" w:color="auto" w:fill="FFFFFF"/>
        </w:rPr>
        <w:t>等收录的论文</w:t>
      </w:r>
      <w:r w:rsidR="00492BDF">
        <w:rPr>
          <w:color w:val="333333"/>
          <w:bdr w:val="none" w:sz="0" w:space="0" w:color="auto" w:frame="1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0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余</w:t>
      </w:r>
      <w:r w:rsidRPr="00851087">
        <w:rPr>
          <w:rFonts w:hint="eastAsia"/>
          <w:bdr w:val="none" w:sz="0" w:space="0" w:color="auto" w:frame="1"/>
          <w:shd w:val="clear" w:color="auto" w:fill="FFFFFF"/>
        </w:rPr>
        <w:t>篇，主要代表论文如下</w:t>
      </w:r>
      <w:r w:rsidR="001E5499" w:rsidRPr="001E5499">
        <w:rPr>
          <w:rFonts w:ascii="Times New Roman" w:eastAsia="楷体" w:hAnsi="Times New Roman" w:cs="Times New Roman"/>
          <w:b/>
          <w:szCs w:val="21"/>
        </w:rPr>
        <w:t>：</w:t>
      </w:r>
      <w:r w:rsidR="001E5499" w:rsidRPr="001E5499">
        <w:rPr>
          <w:rFonts w:ascii="Times New Roman" w:eastAsia="楷体" w:hAnsi="Times New Roman" w:cs="Times New Roman"/>
          <w:szCs w:val="21"/>
        </w:rPr>
        <w:t xml:space="preserve"> </w:t>
      </w:r>
    </w:p>
    <w:p w:rsidR="001E5499" w:rsidRPr="001E5499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1E5499">
        <w:rPr>
          <w:rFonts w:ascii="Times New Roman" w:eastAsia="楷体" w:hAnsi="Times New Roman" w:cs="Times New Roman"/>
          <w:kern w:val="0"/>
          <w:szCs w:val="21"/>
        </w:rPr>
        <w:t>[1]2024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</w:t>
      </w:r>
      <w:r w:rsidRPr="001E5499">
        <w:rPr>
          <w:rFonts w:ascii="Times New Roman" w:eastAsia="楷体" w:hAnsi="Times New Roman" w:cs="Times New Roman"/>
          <w:kern w:val="0"/>
          <w:szCs w:val="21"/>
        </w:rPr>
        <w:t>2</w:t>
      </w:r>
      <w:r w:rsidRPr="001E5499">
        <w:rPr>
          <w:rFonts w:ascii="Times New Roman" w:eastAsia="楷体" w:hAnsi="Times New Roman" w:cs="Times New Roman"/>
          <w:kern w:val="0"/>
          <w:szCs w:val="21"/>
        </w:rPr>
        <w:t>期，第一和通讯作者，《</w:t>
      </w:r>
      <w:r w:rsidRPr="001E5499">
        <w:rPr>
          <w:rFonts w:ascii="Times New Roman" w:eastAsia="楷体" w:hAnsi="Times New Roman" w:cs="Times New Roman"/>
          <w:kern w:val="0"/>
          <w:szCs w:val="21"/>
        </w:rPr>
        <w:t>Can digital economy truly improve agricultural ecological transformation? New insights from China</w:t>
      </w:r>
      <w:r w:rsidRPr="001E5499">
        <w:rPr>
          <w:rFonts w:ascii="Times New Roman" w:eastAsia="楷体" w:hAnsi="Times New Roman" w:cs="Times New Roman"/>
          <w:kern w:val="0"/>
          <w:szCs w:val="21"/>
        </w:rPr>
        <w:t>》</w:t>
      </w:r>
      <w:r w:rsidRPr="001E5499">
        <w:rPr>
          <w:rFonts w:ascii="Times New Roman" w:eastAsia="楷体" w:hAnsi="Times New Roman" w:cs="Times New Roman"/>
          <w:kern w:val="0"/>
          <w:szCs w:val="21"/>
        </w:rPr>
        <w:t>,  Humanities and Social Sciences Communications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Nature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子刊，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一区）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1E5499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401F78">
        <w:rPr>
          <w:rFonts w:ascii="Times New Roman" w:eastAsia="楷体" w:hAnsi="Times New Roman" w:cs="Times New Roman"/>
          <w:kern w:val="0"/>
          <w:szCs w:val="21"/>
        </w:rPr>
        <w:t>[2]</w:t>
      </w:r>
      <w:r w:rsidRPr="001E5499">
        <w:rPr>
          <w:rFonts w:ascii="Times New Roman" w:eastAsia="楷体" w:hAnsi="Times New Roman" w:cs="Times New Roman"/>
          <w:kern w:val="0"/>
          <w:szCs w:val="21"/>
        </w:rPr>
        <w:t>2020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</w:t>
      </w:r>
      <w:r w:rsidRPr="001E5499">
        <w:rPr>
          <w:rFonts w:ascii="Times New Roman" w:eastAsia="楷体" w:hAnsi="Times New Roman" w:cs="Times New Roman"/>
          <w:kern w:val="0"/>
          <w:szCs w:val="21"/>
        </w:rPr>
        <w:t>1</w:t>
      </w:r>
      <w:r w:rsidRPr="001E5499">
        <w:rPr>
          <w:rFonts w:ascii="Times New Roman" w:eastAsia="楷体" w:hAnsi="Times New Roman" w:cs="Times New Roman"/>
          <w:kern w:val="0"/>
          <w:szCs w:val="21"/>
        </w:rPr>
        <w:t>期，第一作者，《</w:t>
      </w:r>
      <w:r w:rsidRPr="001E5499">
        <w:rPr>
          <w:rFonts w:ascii="Times New Roman" w:eastAsia="楷体" w:hAnsi="Times New Roman" w:cs="Times New Roman"/>
          <w:kern w:val="0"/>
          <w:szCs w:val="21"/>
        </w:rPr>
        <w:t>Does urban haze pollution inversely drive down the energy intensity? A perspective from environmental regulation</w:t>
      </w:r>
      <w:r w:rsidRPr="001E5499">
        <w:rPr>
          <w:rFonts w:ascii="Times New Roman" w:eastAsia="楷体" w:hAnsi="Times New Roman" w:cs="Times New Roman"/>
          <w:kern w:val="0"/>
          <w:szCs w:val="21"/>
        </w:rPr>
        <w:t>》</w:t>
      </w:r>
      <w:r w:rsidRPr="001E5499">
        <w:rPr>
          <w:rFonts w:ascii="Times New Roman" w:eastAsia="楷体" w:hAnsi="Times New Roman" w:cs="Times New Roman"/>
          <w:kern w:val="0"/>
          <w:szCs w:val="21"/>
        </w:rPr>
        <w:t xml:space="preserve">, Sustainable Development </w:t>
      </w:r>
      <w:r w:rsidRPr="001E5499">
        <w:rPr>
          <w:rFonts w:ascii="Times New Roman" w:eastAsia="楷体" w:hAnsi="Times New Roman" w:cs="Times New Roman"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一区）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1E5499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1E5499">
        <w:rPr>
          <w:rFonts w:ascii="Times New Roman" w:eastAsia="楷体" w:hAnsi="Times New Roman" w:cs="Times New Roman"/>
          <w:kern w:val="0"/>
          <w:szCs w:val="21"/>
        </w:rPr>
        <w:t>[3]2023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</w:t>
      </w:r>
      <w:r w:rsidRPr="001E5499">
        <w:rPr>
          <w:rFonts w:ascii="Times New Roman" w:eastAsia="楷体" w:hAnsi="Times New Roman" w:cs="Times New Roman"/>
          <w:kern w:val="0"/>
          <w:szCs w:val="21"/>
        </w:rPr>
        <w:t>4</w:t>
      </w:r>
      <w:r w:rsidRPr="001E5499">
        <w:rPr>
          <w:rFonts w:ascii="Times New Roman" w:eastAsia="楷体" w:hAnsi="Times New Roman" w:cs="Times New Roman"/>
          <w:kern w:val="0"/>
          <w:szCs w:val="21"/>
        </w:rPr>
        <w:t>期，第一和通讯作者，《</w:t>
      </w:r>
      <w:r w:rsidRPr="001E5499">
        <w:rPr>
          <w:rFonts w:ascii="Times New Roman" w:eastAsia="楷体" w:hAnsi="Times New Roman" w:cs="Times New Roman"/>
          <w:kern w:val="0"/>
          <w:szCs w:val="21"/>
        </w:rPr>
        <w:t>Does the Digital Economy Successfully Facilitate Carbon Emission Reduction in China? Green Technology Innovation Perspective</w:t>
      </w:r>
      <w:r w:rsidRPr="001E5499">
        <w:rPr>
          <w:rFonts w:ascii="Times New Roman" w:eastAsia="楷体" w:hAnsi="Times New Roman" w:cs="Times New Roman"/>
          <w:kern w:val="0"/>
          <w:szCs w:val="21"/>
        </w:rPr>
        <w:t>》，</w:t>
      </w:r>
      <w:r w:rsidRPr="001E5499">
        <w:rPr>
          <w:rFonts w:ascii="Times New Roman" w:eastAsia="楷体" w:hAnsi="Times New Roman" w:cs="Times New Roman"/>
          <w:kern w:val="0"/>
          <w:szCs w:val="21"/>
        </w:rPr>
        <w:t>Science, Technology and Society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、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ABS2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星）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1E5499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1E5499">
        <w:rPr>
          <w:rFonts w:ascii="Times New Roman" w:eastAsia="楷体" w:hAnsi="Times New Roman" w:cs="Times New Roman"/>
          <w:kern w:val="0"/>
          <w:szCs w:val="21"/>
        </w:rPr>
        <w:t>[4]2023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</w:t>
      </w:r>
      <w:r w:rsidRPr="001E5499">
        <w:rPr>
          <w:rFonts w:ascii="Times New Roman" w:eastAsia="楷体" w:hAnsi="Times New Roman" w:cs="Times New Roman"/>
          <w:kern w:val="0"/>
          <w:szCs w:val="21"/>
        </w:rPr>
        <w:t>4</w:t>
      </w:r>
      <w:r w:rsidRPr="001E5499">
        <w:rPr>
          <w:rFonts w:ascii="Times New Roman" w:eastAsia="楷体" w:hAnsi="Times New Roman" w:cs="Times New Roman"/>
          <w:kern w:val="0"/>
          <w:szCs w:val="21"/>
        </w:rPr>
        <w:t>期，第一作者，《</w:t>
      </w:r>
      <w:r w:rsidRPr="001E5499">
        <w:rPr>
          <w:rFonts w:ascii="Times New Roman" w:eastAsia="楷体" w:hAnsi="Times New Roman" w:cs="Times New Roman"/>
          <w:kern w:val="0"/>
          <w:szCs w:val="21"/>
        </w:rPr>
        <w:t xml:space="preserve">How Does Digital Transformation Promote Low-Carbon </w:t>
      </w:r>
      <w:r w:rsidRPr="001E5499">
        <w:rPr>
          <w:rFonts w:ascii="Times New Roman" w:eastAsia="楷体" w:hAnsi="Times New Roman" w:cs="Times New Roman"/>
          <w:kern w:val="0"/>
          <w:szCs w:val="21"/>
        </w:rPr>
        <w:lastRenderedPageBreak/>
        <w:t>Technology Innovation? The Case of Chinese Manufacturing Companies</w:t>
      </w:r>
      <w:r w:rsidRPr="001E5499">
        <w:rPr>
          <w:rFonts w:ascii="Times New Roman" w:eastAsia="楷体" w:hAnsi="Times New Roman" w:cs="Times New Roman"/>
          <w:kern w:val="0"/>
          <w:szCs w:val="21"/>
        </w:rPr>
        <w:t>》，</w:t>
      </w:r>
      <w:r w:rsidRPr="001E5499">
        <w:rPr>
          <w:rFonts w:ascii="Times New Roman" w:eastAsia="楷体" w:hAnsi="Times New Roman" w:cs="Times New Roman"/>
          <w:kern w:val="0"/>
          <w:szCs w:val="21"/>
        </w:rPr>
        <w:t xml:space="preserve"> Polish Journal of Environmental Studies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  <w:r w:rsidRPr="001E5499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1E5499" w:rsidRPr="001E5499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1E5499">
        <w:rPr>
          <w:rFonts w:ascii="Times New Roman" w:eastAsia="楷体" w:hAnsi="Times New Roman" w:cs="Times New Roman"/>
          <w:kern w:val="0"/>
          <w:szCs w:val="21"/>
        </w:rPr>
        <w:t>[5] 2023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</w:t>
      </w:r>
      <w:r w:rsidRPr="001E5499">
        <w:rPr>
          <w:rFonts w:ascii="Times New Roman" w:eastAsia="楷体" w:hAnsi="Times New Roman" w:cs="Times New Roman"/>
          <w:kern w:val="0"/>
          <w:szCs w:val="21"/>
        </w:rPr>
        <w:t>3</w:t>
      </w:r>
      <w:r w:rsidRPr="001E5499">
        <w:rPr>
          <w:rFonts w:ascii="Times New Roman" w:eastAsia="楷体" w:hAnsi="Times New Roman" w:cs="Times New Roman"/>
          <w:kern w:val="0"/>
          <w:szCs w:val="21"/>
        </w:rPr>
        <w:t>期，通讯作者，《</w:t>
      </w:r>
      <w:r w:rsidRPr="001E5499">
        <w:rPr>
          <w:rFonts w:ascii="Times New Roman" w:eastAsia="楷体" w:hAnsi="Times New Roman" w:cs="Times New Roman"/>
          <w:kern w:val="0"/>
          <w:szCs w:val="21"/>
        </w:rPr>
        <w:t>Does Digital Economy Development Successfully Drive the Quality of Green Innovation in China</w:t>
      </w:r>
      <w:r w:rsidRPr="001E5499">
        <w:rPr>
          <w:rFonts w:ascii="Times New Roman" w:eastAsia="楷体" w:hAnsi="Times New Roman" w:cs="Times New Roman"/>
          <w:kern w:val="0"/>
          <w:szCs w:val="21"/>
        </w:rPr>
        <w:t>？》，</w:t>
      </w:r>
      <w:r w:rsidRPr="001E5499">
        <w:rPr>
          <w:rFonts w:ascii="Times New Roman" w:eastAsia="楷体" w:hAnsi="Times New Roman" w:cs="Times New Roman"/>
          <w:kern w:val="0"/>
          <w:szCs w:val="21"/>
        </w:rPr>
        <w:t>Polish Journal of Environmental Studies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  <w:r w:rsidRPr="001E5499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1E5499" w:rsidRPr="001E5499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1E5499">
        <w:rPr>
          <w:rFonts w:ascii="Times New Roman" w:eastAsia="楷体" w:hAnsi="Times New Roman" w:cs="Times New Roman"/>
          <w:kern w:val="0"/>
          <w:szCs w:val="21"/>
        </w:rPr>
        <w:t>[6]2024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年，第一作者和通讯作者，《</w:t>
      </w:r>
      <w:r w:rsidRPr="001E5499">
        <w:rPr>
          <w:rFonts w:ascii="Times New Roman" w:eastAsia="楷体" w:hAnsi="Times New Roman" w:cs="Times New Roman"/>
          <w:kern w:val="0"/>
          <w:szCs w:val="21"/>
        </w:rPr>
        <w:t>Does Digital-Intelligence contribute to Carbon Emission Reduction</w:t>
      </w:r>
      <w:r w:rsidRPr="001E5499">
        <w:rPr>
          <w:rFonts w:ascii="Times New Roman" w:eastAsia="楷体" w:hAnsi="Times New Roman" w:cs="Times New Roman"/>
          <w:kern w:val="0"/>
          <w:szCs w:val="21"/>
        </w:rPr>
        <w:t>？</w:t>
      </w:r>
      <w:r w:rsidRPr="001E5499">
        <w:rPr>
          <w:rFonts w:ascii="Times New Roman" w:eastAsia="楷体" w:hAnsi="Times New Roman" w:cs="Times New Roman"/>
          <w:kern w:val="0"/>
          <w:szCs w:val="21"/>
        </w:rPr>
        <w:t>New insights from China</w:t>
      </w:r>
      <w:r w:rsidR="002110D0">
        <w:rPr>
          <w:rFonts w:ascii="Times New Roman" w:eastAsia="楷体" w:hAnsi="Times New Roman" w:cs="Times New Roman"/>
          <w:kern w:val="0"/>
          <w:szCs w:val="21"/>
        </w:rPr>
        <w:t>》</w:t>
      </w:r>
      <w:r w:rsidRPr="001E5499">
        <w:rPr>
          <w:rFonts w:ascii="Times New Roman" w:eastAsia="楷体" w:hAnsi="Times New Roman" w:cs="Times New Roman"/>
          <w:kern w:val="0"/>
          <w:szCs w:val="21"/>
        </w:rPr>
        <w:t>，</w:t>
      </w:r>
      <w:r w:rsidRPr="001E5499">
        <w:rPr>
          <w:rFonts w:ascii="Times New Roman" w:eastAsia="楷体" w:hAnsi="Times New Roman" w:cs="Times New Roman"/>
          <w:kern w:val="0"/>
          <w:szCs w:val="21"/>
        </w:rPr>
        <w:t>Sage Open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1E5499">
        <w:rPr>
          <w:rFonts w:ascii="Times New Roman" w:eastAsia="楷体" w:hAnsi="Times New Roman" w:cs="Times New Roman"/>
          <w:kern w:val="0"/>
          <w:szCs w:val="21"/>
        </w:rPr>
        <w:t>[7]2023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年，第三作者，《</w:t>
      </w:r>
      <w:r w:rsidRPr="001E5499">
        <w:rPr>
          <w:rFonts w:ascii="Times New Roman" w:eastAsia="楷体" w:hAnsi="Times New Roman" w:cs="Times New Roman"/>
          <w:kern w:val="0"/>
          <w:szCs w:val="21"/>
        </w:rPr>
        <w:t>The effect of economic growth pressure on green technology innovation: Do environmental regulation, government support, and financial development matter?</w:t>
      </w:r>
      <w:r w:rsidRPr="001E5499">
        <w:rPr>
          <w:rFonts w:ascii="Times New Roman" w:eastAsia="楷体" w:hAnsi="Times New Roman" w:cs="Times New Roman"/>
          <w:kern w:val="0"/>
          <w:szCs w:val="21"/>
        </w:rPr>
        <w:t>》，</w:t>
      </w:r>
      <w:r w:rsidRPr="001E5499">
        <w:rPr>
          <w:rFonts w:ascii="Times New Roman" w:eastAsia="楷体" w:hAnsi="Times New Roman" w:cs="Times New Roman"/>
          <w:kern w:val="0"/>
          <w:szCs w:val="21"/>
        </w:rPr>
        <w:t>Journal of Environmental Management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一区）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4A57BE" w:rsidRDefault="004A57BE" w:rsidP="004A57BE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401F78">
        <w:rPr>
          <w:rFonts w:ascii="Times New Roman" w:eastAsia="楷体" w:hAnsi="Times New Roman" w:cs="Times New Roman" w:hint="eastAsia"/>
          <w:kern w:val="0"/>
          <w:szCs w:val="21"/>
        </w:rPr>
        <w:t>[8]2018</w:t>
      </w:r>
      <w:r w:rsidRPr="00401F78">
        <w:rPr>
          <w:rFonts w:ascii="Times New Roman" w:eastAsia="楷体" w:hAnsi="Times New Roman" w:cs="Times New Roman" w:hint="eastAsia"/>
          <w:kern w:val="0"/>
          <w:szCs w:val="21"/>
        </w:rPr>
        <w:t>年，第一</w:t>
      </w:r>
      <w:r w:rsidR="0060435A" w:rsidRPr="00401F78">
        <w:rPr>
          <w:rFonts w:ascii="Times New Roman" w:eastAsia="楷体" w:hAnsi="Times New Roman" w:cs="Times New Roman" w:hint="eastAsia"/>
          <w:kern w:val="0"/>
          <w:szCs w:val="21"/>
        </w:rPr>
        <w:t>和通讯</w:t>
      </w:r>
      <w:r w:rsidRPr="00401F78">
        <w:rPr>
          <w:rFonts w:ascii="Times New Roman" w:eastAsia="楷体" w:hAnsi="Times New Roman" w:cs="Times New Roman" w:hint="eastAsia"/>
          <w:kern w:val="0"/>
          <w:szCs w:val="21"/>
        </w:rPr>
        <w:t>作者，《</w:t>
      </w:r>
      <w:r w:rsidRPr="00401F78">
        <w:rPr>
          <w:rFonts w:ascii="Times New Roman" w:eastAsia="楷体" w:hAnsi="Times New Roman" w:cs="Times New Roman" w:hint="eastAsia"/>
          <w:kern w:val="0"/>
          <w:szCs w:val="21"/>
        </w:rPr>
        <w:t xml:space="preserve">Does industrial green </w:t>
      </w:r>
      <w:r w:rsidRPr="00401F78">
        <w:rPr>
          <w:rFonts w:ascii="Times New Roman" w:eastAsia="楷体" w:hAnsi="Times New Roman" w:cs="Times New Roman"/>
          <w:kern w:val="0"/>
          <w:szCs w:val="21"/>
        </w:rPr>
        <w:t>transformation successfully facilitate a decrease in carbon intensity in China? An environmental regulation perspective</w:t>
      </w:r>
      <w:r w:rsidRPr="00401F78">
        <w:rPr>
          <w:rFonts w:ascii="Times New Roman" w:eastAsia="楷体" w:hAnsi="Times New Roman" w:cs="Times New Roman" w:hint="eastAsia"/>
          <w:kern w:val="0"/>
          <w:szCs w:val="21"/>
        </w:rPr>
        <w:t>》，</w:t>
      </w:r>
      <w:r w:rsidRPr="00401F78">
        <w:rPr>
          <w:rFonts w:ascii="Times New Roman" w:eastAsia="楷体" w:hAnsi="Times New Roman" w:cs="Times New Roman"/>
          <w:kern w:val="0"/>
          <w:szCs w:val="21"/>
        </w:rPr>
        <w:t>Journal of Cleaner Production</w:t>
      </w:r>
      <w:r w:rsidRPr="00401F78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401F78">
        <w:rPr>
          <w:rFonts w:ascii="Times New Roman" w:eastAsia="楷体" w:hAnsi="Times New Roman" w:cs="Times New Roman"/>
          <w:b/>
          <w:kern w:val="0"/>
          <w:szCs w:val="21"/>
        </w:rPr>
        <w:t>SCI</w:t>
      </w:r>
      <w:r w:rsidRPr="00401F78">
        <w:rPr>
          <w:rFonts w:ascii="Times New Roman" w:eastAsia="楷体" w:hAnsi="Times New Roman" w:cs="Times New Roman"/>
          <w:b/>
          <w:kern w:val="0"/>
          <w:szCs w:val="21"/>
        </w:rPr>
        <w:t>一区）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5F3C84" w:rsidRDefault="005F3C84" w:rsidP="005F3C84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[9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]201</w:t>
      </w:r>
      <w:r>
        <w:rPr>
          <w:rFonts w:ascii="Times New Roman" w:eastAsia="楷体" w:hAnsi="Times New Roman" w:cs="Times New Roman" w:hint="eastAsia"/>
          <w:kern w:val="0"/>
          <w:szCs w:val="21"/>
        </w:rPr>
        <w:t>9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年，</w:t>
      </w:r>
      <w:r>
        <w:rPr>
          <w:rFonts w:ascii="Times New Roman" w:eastAsia="楷体" w:hAnsi="Times New Roman" w:cs="Times New Roman" w:hint="eastAsia"/>
          <w:kern w:val="0"/>
          <w:szCs w:val="21"/>
        </w:rPr>
        <w:t>第一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作者，《</w:t>
      </w:r>
      <w:r w:rsidRPr="005F3C84">
        <w:rPr>
          <w:rFonts w:ascii="Times New Roman" w:eastAsia="楷体" w:hAnsi="Times New Roman" w:cs="Times New Roman"/>
          <w:kern w:val="0"/>
          <w:szCs w:val="21"/>
        </w:rPr>
        <w:t>Are Non-R&amp;D Innovation Act</w:t>
      </w:r>
      <w:r>
        <w:rPr>
          <w:rFonts w:ascii="Times New Roman" w:eastAsia="楷体" w:hAnsi="Times New Roman" w:cs="Times New Roman"/>
          <w:kern w:val="0"/>
          <w:szCs w:val="21"/>
        </w:rPr>
        <w:t xml:space="preserve">ivities Actually Effective for </w:t>
      </w:r>
      <w:r w:rsidRPr="005F3C84">
        <w:rPr>
          <w:rFonts w:ascii="Times New Roman" w:eastAsia="楷体" w:hAnsi="Times New Roman" w:cs="Times New Roman"/>
          <w:kern w:val="0"/>
          <w:szCs w:val="21"/>
        </w:rPr>
        <w:t>Innovation Sustainability? Empirical Study from Chinese High-Tech Industry</w:t>
      </w:r>
      <w:r>
        <w:rPr>
          <w:rFonts w:ascii="Times New Roman" w:eastAsia="楷体" w:hAnsi="Times New Roman" w:cs="Times New Roman"/>
          <w:kern w:val="0"/>
          <w:szCs w:val="21"/>
        </w:rPr>
        <w:t>》，</w:t>
      </w:r>
      <w:r w:rsidRPr="005F3C84">
        <w:rPr>
          <w:rFonts w:ascii="Times New Roman" w:eastAsia="楷体" w:hAnsi="Times New Roman" w:cs="Times New Roman"/>
          <w:kern w:val="0"/>
          <w:szCs w:val="21"/>
        </w:rPr>
        <w:t>Sustainability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5F3C84" w:rsidRDefault="005F3C84" w:rsidP="005F3C84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[10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]201</w:t>
      </w:r>
      <w:r>
        <w:rPr>
          <w:rFonts w:ascii="Times New Roman" w:eastAsia="楷体" w:hAnsi="Times New Roman" w:cs="Times New Roman" w:hint="eastAsia"/>
          <w:kern w:val="0"/>
          <w:szCs w:val="21"/>
        </w:rPr>
        <w:t>9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年，</w:t>
      </w:r>
      <w:r>
        <w:rPr>
          <w:rFonts w:ascii="Times New Roman" w:eastAsia="楷体" w:hAnsi="Times New Roman" w:cs="Times New Roman" w:hint="eastAsia"/>
          <w:kern w:val="0"/>
          <w:szCs w:val="21"/>
        </w:rPr>
        <w:t>第一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作者，《</w:t>
      </w:r>
      <w:r w:rsidRPr="005F3C84">
        <w:rPr>
          <w:rFonts w:ascii="Times New Roman" w:eastAsia="楷体" w:hAnsi="Times New Roman" w:cs="Times New Roman"/>
          <w:kern w:val="0"/>
          <w:szCs w:val="21"/>
        </w:rPr>
        <w:t>The Impact of Haze Poll</w:t>
      </w:r>
      <w:r>
        <w:rPr>
          <w:rFonts w:ascii="Times New Roman" w:eastAsia="楷体" w:hAnsi="Times New Roman" w:cs="Times New Roman"/>
          <w:kern w:val="0"/>
          <w:szCs w:val="21"/>
        </w:rPr>
        <w:t xml:space="preserve">ution on Regional Eco-Economic </w:t>
      </w:r>
      <w:r w:rsidRPr="005F3C84">
        <w:rPr>
          <w:rFonts w:ascii="Times New Roman" w:eastAsia="楷体" w:hAnsi="Times New Roman" w:cs="Times New Roman"/>
          <w:kern w:val="0"/>
          <w:szCs w:val="21"/>
        </w:rPr>
        <w:t>Treatment Efficiency in China: An Environmental Regulation Pe</w:t>
      </w:r>
      <w:r>
        <w:rPr>
          <w:rFonts w:ascii="Times New Roman" w:eastAsia="楷体" w:hAnsi="Times New Roman" w:cs="Times New Roman"/>
          <w:kern w:val="0"/>
          <w:szCs w:val="21"/>
        </w:rPr>
        <w:t>rspective. Int. J. Environ. Res</w:t>
      </w:r>
      <w:r>
        <w:rPr>
          <w:rFonts w:ascii="Times New Roman" w:eastAsia="楷体" w:hAnsi="Times New Roman" w:cs="Times New Roman"/>
          <w:kern w:val="0"/>
          <w:szCs w:val="21"/>
        </w:rPr>
        <w:t>》，</w:t>
      </w:r>
      <w:r w:rsidRPr="005F3C84">
        <w:rPr>
          <w:rFonts w:ascii="Times New Roman" w:eastAsia="楷体" w:hAnsi="Times New Roman" w:cs="Times New Roman"/>
          <w:kern w:val="0"/>
          <w:szCs w:val="21"/>
        </w:rPr>
        <w:t>Public Health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5F3C84" w:rsidRPr="005F3C84" w:rsidRDefault="005F3C84" w:rsidP="005F3C84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[11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]201</w:t>
      </w:r>
      <w:r>
        <w:rPr>
          <w:rFonts w:ascii="Times New Roman" w:eastAsia="楷体" w:hAnsi="Times New Roman" w:cs="Times New Roman" w:hint="eastAsia"/>
          <w:kern w:val="0"/>
          <w:szCs w:val="21"/>
        </w:rPr>
        <w:t>9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年，</w:t>
      </w:r>
      <w:r>
        <w:rPr>
          <w:rFonts w:ascii="Times New Roman" w:eastAsia="楷体" w:hAnsi="Times New Roman" w:cs="Times New Roman" w:hint="eastAsia"/>
          <w:kern w:val="0"/>
          <w:szCs w:val="21"/>
        </w:rPr>
        <w:t>第一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作者，《</w:t>
      </w:r>
      <w:r w:rsidRPr="005F3C84">
        <w:rPr>
          <w:rFonts w:ascii="Times New Roman" w:eastAsia="楷体" w:hAnsi="Times New Roman" w:cs="Times New Roman"/>
          <w:kern w:val="0"/>
          <w:szCs w:val="21"/>
        </w:rPr>
        <w:t xml:space="preserve">Spatial–Temporal Heterogeneous </w:t>
      </w:r>
      <w:r>
        <w:rPr>
          <w:rFonts w:ascii="Times New Roman" w:eastAsia="楷体" w:hAnsi="Times New Roman" w:cs="Times New Roman"/>
          <w:kern w:val="0"/>
          <w:szCs w:val="21"/>
        </w:rPr>
        <w:t xml:space="preserve">Evolution of Haze Pollution in </w:t>
      </w:r>
      <w:r w:rsidRPr="005F3C84">
        <w:rPr>
          <w:rFonts w:ascii="Times New Roman" w:eastAsia="楷体" w:hAnsi="Times New Roman" w:cs="Times New Roman"/>
          <w:kern w:val="0"/>
          <w:szCs w:val="21"/>
        </w:rPr>
        <w:t>China as Deduced with the Use of Spatial Econometrics</w:t>
      </w:r>
      <w:r>
        <w:rPr>
          <w:rFonts w:ascii="Times New Roman" w:eastAsia="楷体" w:hAnsi="Times New Roman" w:cs="Times New Roman"/>
          <w:kern w:val="0"/>
          <w:szCs w:val="21"/>
        </w:rPr>
        <w:t>》，</w:t>
      </w:r>
      <w:r w:rsidRPr="005F3C84">
        <w:rPr>
          <w:rFonts w:ascii="Times New Roman" w:eastAsia="楷体" w:hAnsi="Times New Roman" w:cs="Times New Roman"/>
          <w:kern w:val="0"/>
          <w:szCs w:val="21"/>
        </w:rPr>
        <w:t>Sustainability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60435A" w:rsidRDefault="005F3C84" w:rsidP="0060435A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[12</w:t>
      </w:r>
      <w:r w:rsidR="0060435A" w:rsidRPr="0060435A">
        <w:rPr>
          <w:rFonts w:ascii="Times New Roman" w:eastAsia="楷体" w:hAnsi="Times New Roman" w:cs="Times New Roman" w:hint="eastAsia"/>
          <w:kern w:val="0"/>
          <w:szCs w:val="21"/>
        </w:rPr>
        <w:t>]2018</w:t>
      </w:r>
      <w:r w:rsidR="0060435A" w:rsidRPr="0060435A">
        <w:rPr>
          <w:rFonts w:ascii="Times New Roman" w:eastAsia="楷体" w:hAnsi="Times New Roman" w:cs="Times New Roman" w:hint="eastAsia"/>
          <w:kern w:val="0"/>
          <w:szCs w:val="21"/>
        </w:rPr>
        <w:t>年，</w:t>
      </w:r>
      <w:r w:rsidR="00CA5490">
        <w:rPr>
          <w:rFonts w:ascii="Times New Roman" w:eastAsia="楷体" w:hAnsi="Times New Roman" w:cs="Times New Roman" w:hint="eastAsia"/>
          <w:kern w:val="0"/>
          <w:szCs w:val="21"/>
        </w:rPr>
        <w:t>第二作者且</w:t>
      </w:r>
      <w:r>
        <w:rPr>
          <w:rFonts w:ascii="Times New Roman" w:eastAsia="楷体" w:hAnsi="Times New Roman" w:cs="Times New Roman" w:hint="eastAsia"/>
          <w:kern w:val="0"/>
          <w:szCs w:val="21"/>
        </w:rPr>
        <w:t>通讯</w:t>
      </w:r>
      <w:r w:rsidR="0060435A" w:rsidRPr="0060435A">
        <w:rPr>
          <w:rFonts w:ascii="Times New Roman" w:eastAsia="楷体" w:hAnsi="Times New Roman" w:cs="Times New Roman" w:hint="eastAsia"/>
          <w:kern w:val="0"/>
          <w:szCs w:val="21"/>
        </w:rPr>
        <w:t>作者，《</w:t>
      </w:r>
      <w:r w:rsidR="0060435A" w:rsidRPr="0060435A">
        <w:rPr>
          <w:rFonts w:ascii="Times New Roman" w:eastAsia="楷体" w:hAnsi="Times New Roman" w:cs="Times New Roman"/>
          <w:kern w:val="0"/>
          <w:szCs w:val="21"/>
        </w:rPr>
        <w:t>Threshold effect of knowledge accumu</w:t>
      </w:r>
      <w:r w:rsidR="0060435A">
        <w:rPr>
          <w:rFonts w:ascii="Times New Roman" w:eastAsia="楷体" w:hAnsi="Times New Roman" w:cs="Times New Roman"/>
          <w:kern w:val="0"/>
          <w:szCs w:val="21"/>
        </w:rPr>
        <w:t xml:space="preserve">lation between innovation path </w:t>
      </w:r>
      <w:r w:rsidR="0060435A" w:rsidRPr="0060435A">
        <w:rPr>
          <w:rFonts w:ascii="Times New Roman" w:eastAsia="楷体" w:hAnsi="Times New Roman" w:cs="Times New Roman"/>
          <w:kern w:val="0"/>
          <w:szCs w:val="21"/>
        </w:rPr>
        <w:t xml:space="preserve">and innovation performance: new evidence </w:t>
      </w:r>
      <w:r w:rsidR="0060435A">
        <w:rPr>
          <w:rFonts w:ascii="Times New Roman" w:eastAsia="楷体" w:hAnsi="Times New Roman" w:cs="Times New Roman"/>
          <w:kern w:val="0"/>
          <w:szCs w:val="21"/>
        </w:rPr>
        <w:t>from China’s high-tech industry</w:t>
      </w:r>
      <w:r w:rsidR="0060435A">
        <w:rPr>
          <w:rFonts w:ascii="Times New Roman" w:eastAsia="楷体" w:hAnsi="Times New Roman" w:cs="Times New Roman"/>
          <w:kern w:val="0"/>
          <w:szCs w:val="21"/>
        </w:rPr>
        <w:t>》，</w:t>
      </w:r>
      <w:r w:rsidR="0060435A">
        <w:rPr>
          <w:rFonts w:ascii="Times New Roman" w:eastAsia="楷体" w:hAnsi="Times New Roman" w:cs="Times New Roman"/>
          <w:kern w:val="0"/>
          <w:szCs w:val="21"/>
        </w:rPr>
        <w:t xml:space="preserve">Science, </w:t>
      </w:r>
      <w:r w:rsidR="0060435A" w:rsidRPr="0060435A">
        <w:rPr>
          <w:rFonts w:ascii="Times New Roman" w:eastAsia="楷体" w:hAnsi="Times New Roman" w:cs="Times New Roman"/>
          <w:kern w:val="0"/>
          <w:szCs w:val="21"/>
        </w:rPr>
        <w:t>Technology and Society</w:t>
      </w:r>
      <w:r w:rsidR="0060435A"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="0060435A"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="0060435A"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5F3C84" w:rsidRDefault="005F3C84" w:rsidP="005F3C84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[13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]201</w:t>
      </w:r>
      <w:r>
        <w:rPr>
          <w:rFonts w:ascii="Times New Roman" w:eastAsia="楷体" w:hAnsi="Times New Roman" w:cs="Times New Roman" w:hint="eastAsia"/>
          <w:kern w:val="0"/>
          <w:szCs w:val="21"/>
        </w:rPr>
        <w:t>7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年，</w:t>
      </w:r>
      <w:r>
        <w:rPr>
          <w:rFonts w:ascii="Times New Roman" w:eastAsia="楷体" w:hAnsi="Times New Roman" w:cs="Times New Roman" w:hint="eastAsia"/>
          <w:kern w:val="0"/>
          <w:szCs w:val="21"/>
        </w:rPr>
        <w:t>第一</w:t>
      </w:r>
      <w:r w:rsidRPr="0060435A">
        <w:rPr>
          <w:rFonts w:ascii="Times New Roman" w:eastAsia="楷体" w:hAnsi="Times New Roman" w:cs="Times New Roman" w:hint="eastAsia"/>
          <w:kern w:val="0"/>
          <w:szCs w:val="21"/>
        </w:rPr>
        <w:t>作者，《</w:t>
      </w:r>
      <w:r w:rsidRPr="005F3C84">
        <w:rPr>
          <w:rFonts w:ascii="Times New Roman" w:eastAsia="楷体" w:hAnsi="Times New Roman" w:cs="Times New Roman"/>
          <w:kern w:val="0"/>
          <w:szCs w:val="21"/>
        </w:rPr>
        <w:t>External knowledge sourcing an</w:t>
      </w:r>
      <w:r>
        <w:rPr>
          <w:rFonts w:ascii="Times New Roman" w:eastAsia="楷体" w:hAnsi="Times New Roman" w:cs="Times New Roman"/>
          <w:kern w:val="0"/>
          <w:szCs w:val="21"/>
        </w:rPr>
        <w:t xml:space="preserve">d green innovation growth with </w:t>
      </w:r>
      <w:r w:rsidRPr="005F3C84">
        <w:rPr>
          <w:rFonts w:ascii="Times New Roman" w:eastAsia="楷体" w:hAnsi="Times New Roman" w:cs="Times New Roman"/>
          <w:kern w:val="0"/>
          <w:szCs w:val="21"/>
        </w:rPr>
        <w:t>environmental and energy regulations: Evidence from manufacturing in China</w:t>
      </w:r>
      <w:r>
        <w:rPr>
          <w:rFonts w:ascii="Times New Roman" w:eastAsia="楷体" w:hAnsi="Times New Roman" w:cs="Times New Roman"/>
          <w:kern w:val="0"/>
          <w:szCs w:val="21"/>
        </w:rPr>
        <w:t>》，</w:t>
      </w:r>
      <w:r w:rsidR="003C5C86" w:rsidRPr="005F3C84">
        <w:rPr>
          <w:rFonts w:ascii="Times New Roman" w:eastAsia="楷体" w:hAnsi="Times New Roman" w:cs="Times New Roman"/>
          <w:kern w:val="0"/>
          <w:szCs w:val="21"/>
        </w:rPr>
        <w:t>Sustainability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961536" w:rsidRPr="003474C4" w:rsidRDefault="00961536" w:rsidP="00961536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 w:hint="eastAsia"/>
          <w:kern w:val="0"/>
          <w:szCs w:val="21"/>
        </w:rPr>
        <w:t>[14]2016</w:t>
      </w:r>
      <w:r w:rsidRPr="003474C4">
        <w:rPr>
          <w:rFonts w:ascii="Times New Roman" w:eastAsia="楷体" w:hAnsi="Times New Roman" w:cs="Times New Roman" w:hint="eastAsia"/>
          <w:kern w:val="0"/>
          <w:szCs w:val="21"/>
        </w:rPr>
        <w:t>年，第一和通讯作者，《</w:t>
      </w:r>
      <w:r w:rsidRPr="003474C4">
        <w:rPr>
          <w:rFonts w:ascii="Times New Roman" w:eastAsia="楷体" w:hAnsi="Times New Roman" w:cs="Times New Roman"/>
          <w:kern w:val="0"/>
          <w:szCs w:val="21"/>
        </w:rPr>
        <w:t>Threshold Effect of Intellectual Property Protection between R&amp;D and Economic Growth: An Empirical Analysis from China</w:t>
      </w:r>
      <w:r w:rsidRPr="003474C4">
        <w:rPr>
          <w:rFonts w:ascii="Times New Roman" w:eastAsia="楷体" w:hAnsi="Times New Roman" w:cs="Times New Roman"/>
          <w:kern w:val="0"/>
          <w:szCs w:val="21"/>
        </w:rPr>
        <w:t>》，</w:t>
      </w:r>
      <w:r w:rsidRPr="003474C4">
        <w:rPr>
          <w:rFonts w:ascii="Times New Roman" w:eastAsia="楷体" w:hAnsi="Times New Roman" w:cs="Times New Roman"/>
          <w:kern w:val="0"/>
          <w:szCs w:val="21"/>
        </w:rPr>
        <w:t xml:space="preserve"> International Symposium on Management of Technology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3474C4">
        <w:rPr>
          <w:rFonts w:ascii="Times New Roman" w:eastAsia="楷体" w:hAnsi="Times New Roman" w:cs="Times New Roman" w:hint="eastAsia"/>
          <w:b/>
          <w:kern w:val="0"/>
          <w:szCs w:val="21"/>
        </w:rPr>
        <w:t>CPCI</w:t>
      </w:r>
      <w:r w:rsidRPr="003474C4">
        <w:rPr>
          <w:rFonts w:ascii="Times New Roman" w:eastAsia="楷体" w:hAnsi="Times New Roman" w:cs="Times New Roman" w:hint="eastAsia"/>
          <w:b/>
          <w:kern w:val="0"/>
          <w:szCs w:val="21"/>
        </w:rPr>
        <w:t>检索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1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5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]2020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3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期，第一作者，外部知识源化、知识积累与中国工业绿色增长</w:t>
      </w:r>
      <w:r w:rsidRPr="003474C4">
        <w:rPr>
          <w:rFonts w:ascii="Times New Roman" w:eastAsia="楷体" w:hAnsi="Times New Roman" w:cs="Times New Roman"/>
          <w:kern w:val="0"/>
          <w:szCs w:val="21"/>
        </w:rPr>
        <w:t>——</w:t>
      </w:r>
      <w:r w:rsidRPr="003474C4">
        <w:rPr>
          <w:rFonts w:ascii="Times New Roman" w:eastAsia="楷体" w:hAnsi="Times New Roman" w:cs="Times New Roman"/>
          <w:kern w:val="0"/>
          <w:szCs w:val="21"/>
        </w:rPr>
        <w:t>动态异质门槛效应研究，科研管理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1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6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]2020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9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期，第一和通讯作者，环境规制视角下制造业绿色转型对能源强度的影响，中国环境科学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EI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，领域内权威）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[1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7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]2023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2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期，第一作者和通讯作者，外部知识源化对制造业高质量结构转型的门槛机理研究：环境规制视角，科学学与科学技术管理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Pr="003474C4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[1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8</w:t>
      </w:r>
      <w:r w:rsidRPr="003474C4">
        <w:rPr>
          <w:rFonts w:ascii="Times New Roman" w:eastAsia="楷体" w:hAnsi="Times New Roman" w:cs="Times New Roman"/>
          <w:kern w:val="0"/>
          <w:szCs w:val="21"/>
        </w:rPr>
        <w:t>] 2023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1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期，第一作者和通讯作者，外部知识源化驱动制造业高质量创新的影响机理：创新型人力资本视角，系统管理学报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961536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[1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9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] 2022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5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期，第一作者和通讯作者，数字经济时代下智能化、科技人力资源与产业转型升级，研究与发展管理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1E5499" w:rsidRPr="003474C4" w:rsidRDefault="00961536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20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]2022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4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期，第一作者</w:t>
      </w:r>
      <w:r w:rsidR="00726B43" w:rsidRPr="003474C4">
        <w:rPr>
          <w:rFonts w:ascii="Times New Roman" w:eastAsia="楷体" w:hAnsi="Times New Roman" w:cs="Times New Roman"/>
          <w:kern w:val="0"/>
          <w:szCs w:val="21"/>
        </w:rPr>
        <w:t>和通讯作者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，能源强度对工业绿色转型的影响：创新效应视角，系统管理学报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961536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Pr="003474C4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1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]2023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11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期，第一和通讯作者，数字经济、环境规制与区域绿色创新绩效，经济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lastRenderedPageBreak/>
        <w:t>问题探索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CSSCI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核心）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961536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Pr="003474C4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]2019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6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期，第一作者，处理环境效应和随机误差的创新驱动发展绩效时空异质研究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——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以高技术产业为例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 xml:space="preserve">. 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>系统管理学报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="001E5499"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  <w:r w:rsidR="001E5499" w:rsidRPr="003474C4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]2019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1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</w:t>
      </w:r>
      <w:r w:rsidR="00B53336" w:rsidRPr="003474C4">
        <w:rPr>
          <w:rFonts w:ascii="Times New Roman" w:eastAsia="楷体" w:hAnsi="Times New Roman" w:cs="Times New Roman"/>
          <w:kern w:val="0"/>
          <w:szCs w:val="21"/>
        </w:rPr>
        <w:t>和通讯作者</w:t>
      </w:r>
      <w:r w:rsidRPr="003474C4">
        <w:rPr>
          <w:rFonts w:ascii="Times New Roman" w:eastAsia="楷体" w:hAnsi="Times New Roman" w:cs="Times New Roman"/>
          <w:kern w:val="0"/>
          <w:szCs w:val="21"/>
        </w:rPr>
        <w:t>，非研发投入、知识积累与中国制造业绿色创新增长，系统管理学报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4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]2019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16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期，第一和通讯作者，创新驱动发展实现路径的动态异质门槛效应</w:t>
      </w:r>
      <w:r w:rsidRPr="003474C4">
        <w:rPr>
          <w:rFonts w:ascii="Times New Roman" w:eastAsia="楷体" w:hAnsi="Times New Roman" w:cs="Times New Roman"/>
          <w:kern w:val="0"/>
          <w:szCs w:val="21"/>
        </w:rPr>
        <w:t>——</w:t>
      </w:r>
      <w:r w:rsidRPr="003474C4">
        <w:rPr>
          <w:rFonts w:ascii="Times New Roman" w:eastAsia="楷体" w:hAnsi="Times New Roman" w:cs="Times New Roman"/>
          <w:kern w:val="0"/>
          <w:szCs w:val="21"/>
        </w:rPr>
        <w:t>以高技术产业为例，科技进步与对策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CSSCI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核心）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5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]2023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19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期，第一和通讯作者，环境规制视角下数字经济发展的碳减排效应检验，统计与决策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CSSCI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核心）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6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]2019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1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期，通讯作者，基于</w:t>
      </w:r>
      <w:r w:rsidRPr="003474C4">
        <w:rPr>
          <w:rFonts w:ascii="Times New Roman" w:eastAsia="楷体" w:hAnsi="Times New Roman" w:cs="Times New Roman"/>
          <w:kern w:val="0"/>
          <w:szCs w:val="21"/>
        </w:rPr>
        <w:t>Staay</w:t>
      </w:r>
      <w:r w:rsidRPr="003474C4">
        <w:rPr>
          <w:rFonts w:ascii="Times New Roman" w:eastAsia="楷体" w:hAnsi="Times New Roman" w:cs="Times New Roman"/>
          <w:kern w:val="0"/>
          <w:szCs w:val="21"/>
        </w:rPr>
        <w:t>多情感等级的汽车消费者行为偏好研究，工业工程与管理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CSSCI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）</w:t>
      </w:r>
      <w:r w:rsidRPr="003474C4">
        <w:rPr>
          <w:rFonts w:ascii="Times New Roman" w:eastAsia="楷体" w:hAnsi="Times New Roman" w:cs="Times New Roman"/>
          <w:kern w:val="0"/>
          <w:szCs w:val="21"/>
        </w:rPr>
        <w:t xml:space="preserve"> 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7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]2020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12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期，第二作者且通讯作者，科技人力资源对工业绿色转型的门槛效应</w:t>
      </w:r>
      <w:r w:rsidRPr="003474C4">
        <w:rPr>
          <w:rFonts w:ascii="Times New Roman" w:eastAsia="楷体" w:hAnsi="Times New Roman" w:cs="Times New Roman"/>
          <w:kern w:val="0"/>
          <w:szCs w:val="21"/>
        </w:rPr>
        <w:t>——</w:t>
      </w:r>
      <w:r w:rsidRPr="003474C4">
        <w:rPr>
          <w:rFonts w:ascii="Times New Roman" w:eastAsia="楷体" w:hAnsi="Times New Roman" w:cs="Times New Roman"/>
          <w:kern w:val="0"/>
          <w:szCs w:val="21"/>
        </w:rPr>
        <w:t>基于环境规制的视角，科技管理研究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CSSCI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  <w:r w:rsidRPr="003474C4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8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]2021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15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期，第一作者且通讯作者，创新活力对区域绿色发展转型的门槛机理研究：人力资本视角，科技管理研究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CSSCI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[2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9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]2022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1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期，第一作者且通讯作者，创新活力对区域工业高质量发展的门槛机理研究：环境规制视角，科技管理研究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CSSCI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期刊）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30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]2022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3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期，第一作者且通讯作者，北京市林业产业高质量发展影响机理分析</w:t>
      </w:r>
      <w:r w:rsidRPr="003474C4">
        <w:rPr>
          <w:rFonts w:ascii="Times New Roman" w:eastAsia="楷体" w:hAnsi="Times New Roman" w:cs="Times New Roman"/>
          <w:kern w:val="0"/>
          <w:szCs w:val="21"/>
        </w:rPr>
        <w:tab/>
      </w:r>
      <w:r w:rsidRPr="003474C4">
        <w:rPr>
          <w:rFonts w:ascii="Times New Roman" w:eastAsia="楷体" w:hAnsi="Times New Roman" w:cs="Times New Roman"/>
          <w:kern w:val="0"/>
          <w:szCs w:val="21"/>
        </w:rPr>
        <w:t>，北京林业大学学报</w:t>
      </w:r>
      <w:r w:rsidRPr="003474C4">
        <w:rPr>
          <w:rFonts w:ascii="Times New Roman" w:eastAsia="楷体" w:hAnsi="Times New Roman" w:cs="Times New Roman"/>
          <w:kern w:val="0"/>
          <w:szCs w:val="21"/>
        </w:rPr>
        <w:t>(</w:t>
      </w:r>
      <w:r w:rsidRPr="003474C4">
        <w:rPr>
          <w:rFonts w:ascii="Times New Roman" w:eastAsia="楷体" w:hAnsi="Times New Roman" w:cs="Times New Roman"/>
          <w:kern w:val="0"/>
          <w:szCs w:val="21"/>
        </w:rPr>
        <w:t>社会科学版</w:t>
      </w:r>
      <w:r w:rsidRPr="003474C4">
        <w:rPr>
          <w:rFonts w:ascii="Times New Roman" w:eastAsia="楷体" w:hAnsi="Times New Roman" w:cs="Times New Roman"/>
          <w:kern w:val="0"/>
          <w:szCs w:val="21"/>
        </w:rPr>
        <w:t>)</w:t>
      </w:r>
      <w:r w:rsidRPr="003474C4">
        <w:rPr>
          <w:rFonts w:ascii="Times New Roman" w:eastAsia="楷体" w:hAnsi="Times New Roman" w:cs="Times New Roman"/>
          <w:kern w:val="0"/>
          <w:szCs w:val="21"/>
        </w:rPr>
        <w:t>（其他）</w:t>
      </w:r>
      <w:r w:rsidRPr="003474C4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1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]2020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</w:t>
      </w:r>
      <w:r w:rsidRPr="003474C4">
        <w:rPr>
          <w:rFonts w:ascii="Times New Roman" w:eastAsia="楷体" w:hAnsi="Times New Roman" w:cs="Times New Roman"/>
          <w:kern w:val="0"/>
          <w:szCs w:val="21"/>
        </w:rPr>
        <w:t>6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期，第一作者，教学督导和学生评教对高校教师教学质量的影响研究</w:t>
      </w:r>
      <w:r w:rsidRPr="003474C4">
        <w:rPr>
          <w:rFonts w:ascii="Times New Roman" w:eastAsia="楷体" w:hAnsi="Times New Roman" w:cs="Times New Roman"/>
          <w:kern w:val="0"/>
          <w:szCs w:val="21"/>
        </w:rPr>
        <w:t>——</w:t>
      </w:r>
      <w:r w:rsidRPr="003474C4">
        <w:rPr>
          <w:rFonts w:ascii="Times New Roman" w:eastAsia="楷体" w:hAnsi="Times New Roman" w:cs="Times New Roman"/>
          <w:kern w:val="0"/>
          <w:szCs w:val="21"/>
        </w:rPr>
        <w:t>以北京林业大学为例，中国林业教育（其他）</w:t>
      </w:r>
      <w:r w:rsidRPr="003474C4">
        <w:rPr>
          <w:rFonts w:ascii="Times New Roman" w:eastAsia="楷体" w:hAnsi="Times New Roman" w:cs="Times New Roman"/>
          <w:kern w:val="0"/>
          <w:szCs w:val="21"/>
        </w:rPr>
        <w:tab/>
      </w:r>
      <w:r w:rsidRPr="003474C4">
        <w:rPr>
          <w:rFonts w:ascii="Times New Roman" w:eastAsia="楷体" w:hAnsi="Times New Roman" w:cs="Times New Roman"/>
          <w:kern w:val="0"/>
          <w:szCs w:val="21"/>
        </w:rPr>
        <w:tab/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]2020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年第</w:t>
      </w:r>
      <w:r w:rsidRPr="003474C4">
        <w:rPr>
          <w:rFonts w:ascii="Times New Roman" w:eastAsia="楷体" w:hAnsi="Times New Roman" w:cs="Times New Roman"/>
          <w:kern w:val="0"/>
          <w:szCs w:val="21"/>
        </w:rPr>
        <w:t>3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期，第一作者且通讯作者，雾霾污染、环境规制与区域高质量发展，环境经济研究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（中文核心）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]2023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年第</w:t>
      </w:r>
      <w:r w:rsidRPr="003474C4">
        <w:rPr>
          <w:rFonts w:ascii="Times New Roman" w:eastAsia="楷体" w:hAnsi="Times New Roman" w:cs="Times New Roman"/>
          <w:kern w:val="0"/>
          <w:szCs w:val="21"/>
        </w:rPr>
        <w:t>42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期，第一作者且通讯作者，数字化背景下线上教学模式的学习效果与优化路径研究</w:t>
      </w:r>
      <w:r w:rsidRPr="003474C4">
        <w:rPr>
          <w:rFonts w:ascii="Times New Roman" w:eastAsia="楷体" w:hAnsi="Times New Roman" w:cs="Times New Roman"/>
          <w:kern w:val="0"/>
          <w:szCs w:val="21"/>
        </w:rPr>
        <w:t>——</w:t>
      </w:r>
      <w:r w:rsidRPr="003474C4">
        <w:rPr>
          <w:rFonts w:ascii="Times New Roman" w:eastAsia="楷体" w:hAnsi="Times New Roman" w:cs="Times New Roman"/>
          <w:kern w:val="0"/>
          <w:szCs w:val="21"/>
        </w:rPr>
        <w:t>以北京林业大学为例，教育教学论坛（其他）</w:t>
      </w:r>
      <w:r w:rsidRPr="003474C4">
        <w:rPr>
          <w:rFonts w:ascii="Times New Roman" w:eastAsia="楷体" w:hAnsi="Times New Roman" w:cs="Times New Roman"/>
          <w:kern w:val="0"/>
          <w:szCs w:val="21"/>
        </w:rPr>
        <w:tab/>
      </w:r>
      <w:r w:rsidRPr="003474C4">
        <w:rPr>
          <w:rFonts w:ascii="Times New Roman" w:eastAsia="楷体" w:hAnsi="Times New Roman" w:cs="Times New Roman"/>
          <w:kern w:val="0"/>
          <w:szCs w:val="21"/>
        </w:rPr>
        <w:tab/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4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]2020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年第</w:t>
      </w:r>
      <w:r w:rsidRPr="003474C4">
        <w:rPr>
          <w:rFonts w:ascii="Times New Roman" w:eastAsia="楷体" w:hAnsi="Times New Roman" w:cs="Times New Roman"/>
          <w:kern w:val="0"/>
          <w:szCs w:val="21"/>
        </w:rPr>
        <w:t>5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期，第三作者，高科技企业技术标准化驱动创新绩效机理</w:t>
      </w:r>
      <w:r w:rsidRPr="003474C4">
        <w:rPr>
          <w:rFonts w:ascii="Times New Roman" w:eastAsia="楷体" w:hAnsi="Times New Roman" w:cs="Times New Roman"/>
          <w:kern w:val="0"/>
          <w:szCs w:val="21"/>
        </w:rPr>
        <w:t>:</w:t>
      </w:r>
      <w:r w:rsidRPr="003474C4">
        <w:rPr>
          <w:rFonts w:ascii="Times New Roman" w:eastAsia="楷体" w:hAnsi="Times New Roman" w:cs="Times New Roman"/>
          <w:kern w:val="0"/>
          <w:szCs w:val="21"/>
        </w:rPr>
        <w:t>创新生态系统网络特性视角，管理评论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ab/>
        <w:t xml:space="preserve"> </w:t>
      </w:r>
    </w:p>
    <w:p w:rsidR="001E5499" w:rsidRPr="003474C4" w:rsidRDefault="001E5499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5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]2020</w:t>
      </w:r>
      <w:r w:rsidRPr="003474C4">
        <w:rPr>
          <w:rFonts w:ascii="Times New Roman" w:eastAsia="楷体" w:hAnsi="Times New Roman" w:cs="Times New Roman"/>
          <w:kern w:val="0"/>
          <w:szCs w:val="21"/>
        </w:rPr>
        <w:t>年第</w:t>
      </w:r>
      <w:r w:rsidRPr="003474C4">
        <w:rPr>
          <w:rFonts w:ascii="Times New Roman" w:eastAsia="楷体" w:hAnsi="Times New Roman" w:cs="Times New Roman"/>
          <w:kern w:val="0"/>
          <w:szCs w:val="21"/>
        </w:rPr>
        <w:t>10</w:t>
      </w:r>
      <w:r w:rsidRPr="003474C4">
        <w:rPr>
          <w:rFonts w:ascii="Times New Roman" w:eastAsia="楷体" w:hAnsi="Times New Roman" w:cs="Times New Roman"/>
          <w:kern w:val="0"/>
          <w:szCs w:val="21"/>
        </w:rPr>
        <w:t>期，第四作者，互联网能力、双元战略柔性与知识创造绩效，科学学研究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Pr="003474C4">
        <w:rPr>
          <w:rFonts w:ascii="Times New Roman" w:eastAsia="楷体" w:hAnsi="Times New Roman" w:cs="Times New Roman"/>
          <w:b/>
          <w:kern w:val="0"/>
          <w:szCs w:val="21"/>
        </w:rPr>
        <w:tab/>
        <w:t xml:space="preserve"> </w:t>
      </w:r>
    </w:p>
    <w:p w:rsidR="001E5499" w:rsidRPr="001E5499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3474C4">
        <w:rPr>
          <w:rFonts w:ascii="Times New Roman" w:eastAsia="楷体" w:hAnsi="Times New Roman" w:cs="Times New Roman"/>
          <w:kern w:val="0"/>
          <w:szCs w:val="21"/>
        </w:rPr>
        <w:t>[</w:t>
      </w:r>
      <w:r w:rsidR="00961536" w:rsidRPr="003474C4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="00DE457A" w:rsidRPr="003474C4">
        <w:rPr>
          <w:rFonts w:ascii="Times New Roman" w:eastAsia="楷体" w:hAnsi="Times New Roman" w:cs="Times New Roman" w:hint="eastAsia"/>
          <w:kern w:val="0"/>
          <w:szCs w:val="21"/>
        </w:rPr>
        <w:t>6</w:t>
      </w:r>
      <w:r w:rsidRPr="003474C4">
        <w:rPr>
          <w:rFonts w:ascii="Times New Roman" w:eastAsia="楷体" w:hAnsi="Times New Roman" w:cs="Times New Roman"/>
          <w:kern w:val="0"/>
          <w:szCs w:val="21"/>
        </w:rPr>
        <w:t>]2023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</w:t>
      </w:r>
      <w:r w:rsidR="00825833">
        <w:rPr>
          <w:rFonts w:ascii="Times New Roman" w:eastAsia="楷体" w:hAnsi="Times New Roman" w:cs="Times New Roman"/>
          <w:kern w:val="0"/>
          <w:szCs w:val="21"/>
        </w:rPr>
        <w:t>第</w:t>
      </w:r>
      <w:r w:rsidRPr="001E5499">
        <w:rPr>
          <w:rFonts w:ascii="Times New Roman" w:eastAsia="楷体" w:hAnsi="Times New Roman" w:cs="Times New Roman"/>
          <w:kern w:val="0"/>
          <w:szCs w:val="21"/>
        </w:rPr>
        <w:t>11</w:t>
      </w:r>
      <w:r w:rsidRPr="001E5499">
        <w:rPr>
          <w:rFonts w:ascii="Times New Roman" w:eastAsia="楷体" w:hAnsi="Times New Roman" w:cs="Times New Roman"/>
          <w:kern w:val="0"/>
          <w:szCs w:val="21"/>
        </w:rPr>
        <w:t>期，第一作者且通讯作者，数字经济背景下产业智能化促进了区域绿色转型吗？</w:t>
      </w:r>
      <w:r w:rsidRPr="001E5499">
        <w:rPr>
          <w:rFonts w:ascii="Times New Roman" w:eastAsia="楷体" w:hAnsi="Times New Roman" w:cs="Times New Roman"/>
          <w:kern w:val="0"/>
          <w:szCs w:val="21"/>
        </w:rPr>
        <w:t>——</w:t>
      </w:r>
      <w:r w:rsidRPr="001E5499">
        <w:rPr>
          <w:rFonts w:ascii="Times New Roman" w:eastAsia="楷体" w:hAnsi="Times New Roman" w:cs="Times New Roman"/>
          <w:kern w:val="0"/>
          <w:szCs w:val="21"/>
        </w:rPr>
        <w:t>基于环境规制视角，生态经济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（中文核心）</w:t>
      </w:r>
      <w:r w:rsidRPr="001E5499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282D85" w:rsidRDefault="001E5499" w:rsidP="001E5499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1E5499">
        <w:rPr>
          <w:rFonts w:ascii="Times New Roman" w:eastAsia="楷体" w:hAnsi="Times New Roman" w:cs="Times New Roman"/>
          <w:kern w:val="0"/>
          <w:szCs w:val="21"/>
        </w:rPr>
        <w:t>[</w:t>
      </w:r>
      <w:r w:rsidR="00961536">
        <w:rPr>
          <w:rFonts w:ascii="Times New Roman" w:eastAsia="楷体" w:hAnsi="Times New Roman" w:cs="Times New Roman" w:hint="eastAsia"/>
          <w:kern w:val="0"/>
          <w:szCs w:val="21"/>
        </w:rPr>
        <w:t>3</w:t>
      </w:r>
      <w:r w:rsidR="00DE457A">
        <w:rPr>
          <w:rFonts w:ascii="Times New Roman" w:eastAsia="楷体" w:hAnsi="Times New Roman" w:cs="Times New Roman" w:hint="eastAsia"/>
          <w:kern w:val="0"/>
          <w:szCs w:val="21"/>
        </w:rPr>
        <w:t>7</w:t>
      </w:r>
      <w:r w:rsidRPr="001E5499">
        <w:rPr>
          <w:rFonts w:ascii="Times New Roman" w:eastAsia="楷体" w:hAnsi="Times New Roman" w:cs="Times New Roman"/>
          <w:kern w:val="0"/>
          <w:szCs w:val="21"/>
        </w:rPr>
        <w:t>]2024</w:t>
      </w:r>
      <w:r w:rsidR="002110D0">
        <w:rPr>
          <w:rFonts w:ascii="Times New Roman" w:eastAsia="楷体" w:hAnsi="Times New Roman" w:cs="Times New Roman"/>
          <w:kern w:val="0"/>
          <w:szCs w:val="21"/>
        </w:rPr>
        <w:t>年</w:t>
      </w:r>
      <w:r w:rsidR="00492BDF">
        <w:rPr>
          <w:rFonts w:ascii="Times New Roman" w:eastAsia="楷体" w:hAnsi="Times New Roman" w:cs="Times New Roman"/>
          <w:kern w:val="0"/>
          <w:szCs w:val="21"/>
        </w:rPr>
        <w:t>第</w:t>
      </w:r>
      <w:r w:rsidR="00492BDF">
        <w:rPr>
          <w:rFonts w:ascii="Times New Roman" w:eastAsia="楷体" w:hAnsi="Times New Roman" w:cs="Times New Roman" w:hint="eastAsia"/>
          <w:kern w:val="0"/>
          <w:szCs w:val="21"/>
        </w:rPr>
        <w:t>9</w:t>
      </w:r>
      <w:r w:rsidR="00492BDF">
        <w:rPr>
          <w:rFonts w:ascii="Times New Roman" w:eastAsia="楷体" w:hAnsi="Times New Roman" w:cs="Times New Roman" w:hint="eastAsia"/>
          <w:kern w:val="0"/>
          <w:szCs w:val="21"/>
        </w:rPr>
        <w:t>期</w:t>
      </w:r>
      <w:r w:rsidR="002110D0">
        <w:rPr>
          <w:rFonts w:ascii="Times New Roman" w:eastAsia="楷体" w:hAnsi="Times New Roman" w:cs="Times New Roman"/>
          <w:kern w:val="0"/>
          <w:szCs w:val="21"/>
        </w:rPr>
        <w:t>，第一作者且通讯作者，智能化、产业转型升级与低碳技术创新</w:t>
      </w:r>
      <w:r w:rsidRPr="001E5499">
        <w:rPr>
          <w:rFonts w:ascii="Times New Roman" w:eastAsia="楷体" w:hAnsi="Times New Roman" w:cs="Times New Roman"/>
          <w:kern w:val="0"/>
          <w:szCs w:val="21"/>
        </w:rPr>
        <w:t>，管理评论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（国家自然科学基金委权威期刊、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FMS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高质量期刊）</w:t>
      </w:r>
      <w:r w:rsidRPr="001E5499"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:rsidR="00282D85" w:rsidRDefault="00282D85" w:rsidP="00282D85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1E5499">
        <w:rPr>
          <w:rFonts w:ascii="Times New Roman" w:eastAsia="楷体" w:hAnsi="Times New Roman" w:cs="Times New Roman"/>
          <w:kern w:val="0"/>
          <w:szCs w:val="21"/>
        </w:rPr>
        <w:t>[</w:t>
      </w:r>
      <w:r>
        <w:rPr>
          <w:rFonts w:ascii="Times New Roman" w:eastAsia="楷体" w:hAnsi="Times New Roman" w:cs="Times New Roman" w:hint="eastAsia"/>
          <w:kern w:val="0"/>
          <w:szCs w:val="21"/>
        </w:rPr>
        <w:t>38</w:t>
      </w:r>
      <w:r w:rsidRPr="001E5499">
        <w:rPr>
          <w:rFonts w:ascii="Times New Roman" w:eastAsia="楷体" w:hAnsi="Times New Roman" w:cs="Times New Roman"/>
          <w:kern w:val="0"/>
          <w:szCs w:val="21"/>
        </w:rPr>
        <w:t>]202</w:t>
      </w:r>
      <w:r>
        <w:rPr>
          <w:rFonts w:ascii="Times New Roman" w:eastAsia="楷体" w:hAnsi="Times New Roman" w:cs="Times New Roman" w:hint="eastAsia"/>
          <w:kern w:val="0"/>
          <w:szCs w:val="21"/>
        </w:rPr>
        <w:t>1</w:t>
      </w:r>
      <w:r w:rsidRPr="001E5499">
        <w:rPr>
          <w:rFonts w:ascii="Times New Roman" w:eastAsia="楷体" w:hAnsi="Times New Roman" w:cs="Times New Roman"/>
          <w:kern w:val="0"/>
          <w:szCs w:val="21"/>
        </w:rPr>
        <w:t>年</w:t>
      </w:r>
      <w:r>
        <w:rPr>
          <w:rFonts w:ascii="Times New Roman" w:eastAsia="楷体" w:hAnsi="Times New Roman" w:cs="Times New Roman"/>
          <w:kern w:val="0"/>
          <w:szCs w:val="21"/>
        </w:rPr>
        <w:t>第</w:t>
      </w:r>
      <w:r>
        <w:rPr>
          <w:rFonts w:ascii="Times New Roman" w:eastAsia="楷体" w:hAnsi="Times New Roman" w:cs="Times New Roman" w:hint="eastAsia"/>
          <w:kern w:val="0"/>
          <w:szCs w:val="21"/>
        </w:rPr>
        <w:t>4</w:t>
      </w:r>
      <w:r>
        <w:rPr>
          <w:rFonts w:ascii="Times New Roman" w:eastAsia="楷体" w:hAnsi="Times New Roman" w:cs="Times New Roman" w:hint="eastAsia"/>
          <w:kern w:val="0"/>
          <w:szCs w:val="21"/>
        </w:rPr>
        <w:t>期</w:t>
      </w:r>
      <w:r w:rsidRPr="001E5499">
        <w:rPr>
          <w:rFonts w:ascii="Times New Roman" w:eastAsia="楷体" w:hAnsi="Times New Roman" w:cs="Times New Roman"/>
          <w:kern w:val="0"/>
          <w:szCs w:val="21"/>
        </w:rPr>
        <w:t>，第一作者且通讯作者，</w:t>
      </w:r>
      <w:r w:rsidRPr="00282D85">
        <w:rPr>
          <w:rFonts w:ascii="Times New Roman" w:eastAsia="楷体" w:hAnsi="Times New Roman" w:cs="Times New Roman" w:hint="eastAsia"/>
          <w:kern w:val="0"/>
          <w:szCs w:val="21"/>
        </w:rPr>
        <w:t>研发视角下科技人力资本对区域创新活力的门槛机理研究</w:t>
      </w:r>
      <w:r w:rsidRPr="00282D85">
        <w:rPr>
          <w:rFonts w:ascii="Times New Roman" w:eastAsia="楷体" w:hAnsi="Times New Roman" w:cs="Times New Roman" w:hint="eastAsia"/>
          <w:kern w:val="0"/>
          <w:szCs w:val="21"/>
        </w:rPr>
        <w:t>[J].</w:t>
      </w:r>
      <w:r w:rsidRPr="00282D85">
        <w:rPr>
          <w:rFonts w:ascii="Times New Roman" w:eastAsia="楷体" w:hAnsi="Times New Roman" w:cs="Times New Roman" w:hint="eastAsia"/>
          <w:kern w:val="0"/>
          <w:szCs w:val="21"/>
        </w:rPr>
        <w:t>科技与管理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>
        <w:rPr>
          <w:rFonts w:ascii="Times New Roman" w:eastAsia="楷体" w:hAnsi="Times New Roman" w:cs="Times New Roman"/>
          <w:b/>
          <w:kern w:val="0"/>
          <w:szCs w:val="21"/>
        </w:rPr>
        <w:t>北大核心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B525CF" w:rsidRPr="00B525CF" w:rsidRDefault="00282D85" w:rsidP="00B525CF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[39</w:t>
      </w:r>
      <w:r w:rsidR="00B525CF">
        <w:rPr>
          <w:rFonts w:ascii="Times New Roman" w:eastAsia="楷体" w:hAnsi="Times New Roman" w:cs="Times New Roman" w:hint="eastAsia"/>
          <w:kern w:val="0"/>
          <w:szCs w:val="21"/>
        </w:rPr>
        <w:t>]2018</w:t>
      </w:r>
      <w:r w:rsidR="00B525CF"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 w:rsidR="00B525CF">
        <w:rPr>
          <w:rFonts w:ascii="Times New Roman" w:eastAsia="楷体" w:hAnsi="Times New Roman" w:cs="Times New Roman" w:hint="eastAsia"/>
          <w:kern w:val="0"/>
          <w:szCs w:val="21"/>
        </w:rPr>
        <w:t>4</w:t>
      </w:r>
      <w:r w:rsidR="00B525CF">
        <w:rPr>
          <w:rFonts w:ascii="Times New Roman" w:eastAsia="楷体" w:hAnsi="Times New Roman" w:cs="Times New Roman" w:hint="eastAsia"/>
          <w:kern w:val="0"/>
          <w:szCs w:val="21"/>
        </w:rPr>
        <w:t>期，第一作者且通讯作者，</w:t>
      </w:r>
      <w:r w:rsidR="00B525CF" w:rsidRPr="00B525CF">
        <w:rPr>
          <w:rFonts w:ascii="Times New Roman" w:eastAsia="楷体" w:hAnsi="Times New Roman" w:cs="Times New Roman" w:hint="eastAsia"/>
          <w:kern w:val="0"/>
          <w:szCs w:val="21"/>
        </w:rPr>
        <w:t>中国高专利密集度制造业技术创新绿色转型绩效及驱动因素研究</w:t>
      </w:r>
      <w:r w:rsidR="00B525CF">
        <w:rPr>
          <w:rFonts w:ascii="Times New Roman" w:eastAsia="楷体" w:hAnsi="Times New Roman" w:cs="Times New Roman" w:hint="eastAsia"/>
          <w:kern w:val="0"/>
          <w:szCs w:val="21"/>
        </w:rPr>
        <w:t>，管理评论</w:t>
      </w:r>
      <w:r w:rsidR="00B525CF"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="00B525CF">
        <w:rPr>
          <w:rFonts w:ascii="Times New Roman" w:eastAsia="楷体" w:hAnsi="Times New Roman" w:cs="Times New Roman" w:hint="eastAsia"/>
          <w:b/>
          <w:kern w:val="0"/>
          <w:szCs w:val="21"/>
        </w:rPr>
        <w:t>A</w:t>
      </w:r>
      <w:r w:rsidR="00B525CF">
        <w:rPr>
          <w:rFonts w:ascii="Times New Roman" w:eastAsia="楷体" w:hAnsi="Times New Roman" w:cs="Times New Roman" w:hint="eastAsia"/>
          <w:b/>
          <w:kern w:val="0"/>
          <w:szCs w:val="21"/>
        </w:rPr>
        <w:t>类重点期刊、</w:t>
      </w:r>
      <w:r w:rsidR="00B525CF"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="00B525CF"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825833" w:rsidRDefault="00B525CF" w:rsidP="001E549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40</w:t>
      </w:r>
      <w:r w:rsidR="00825833">
        <w:rPr>
          <w:rFonts w:ascii="Times New Roman" w:eastAsia="楷体" w:hAnsi="Times New Roman" w:cs="Times New Roman" w:hint="eastAsia"/>
          <w:kern w:val="0"/>
          <w:szCs w:val="21"/>
        </w:rPr>
        <w:t>]2017</w:t>
      </w:r>
      <w:r w:rsidR="00825833"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 w:rsidR="00825833">
        <w:rPr>
          <w:rFonts w:ascii="Times New Roman" w:eastAsia="楷体" w:hAnsi="Times New Roman" w:cs="Times New Roman" w:hint="eastAsia"/>
          <w:kern w:val="0"/>
          <w:szCs w:val="21"/>
        </w:rPr>
        <w:t>7</w:t>
      </w:r>
      <w:r w:rsidR="00825833">
        <w:rPr>
          <w:rFonts w:ascii="Times New Roman" w:eastAsia="楷体" w:hAnsi="Times New Roman" w:cs="Times New Roman" w:hint="eastAsia"/>
          <w:kern w:val="0"/>
          <w:szCs w:val="21"/>
        </w:rPr>
        <w:t>期，</w:t>
      </w:r>
      <w:r w:rsidR="00DB3567">
        <w:rPr>
          <w:rFonts w:ascii="Times New Roman" w:eastAsia="楷体" w:hAnsi="Times New Roman" w:cs="Times New Roman" w:hint="eastAsia"/>
          <w:kern w:val="0"/>
          <w:szCs w:val="21"/>
        </w:rPr>
        <w:t>第一作者且通讯作者，知识密集型制造业专利创新运营绩效研究，系统工程理论与实践</w:t>
      </w:r>
      <w:r w:rsidR="00DB3567"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="00DB3567">
        <w:rPr>
          <w:rFonts w:ascii="Times New Roman" w:eastAsia="楷体" w:hAnsi="Times New Roman" w:cs="Times New Roman" w:hint="eastAsia"/>
          <w:b/>
          <w:kern w:val="0"/>
          <w:szCs w:val="21"/>
        </w:rPr>
        <w:t>A</w:t>
      </w:r>
      <w:r w:rsidR="00DB3567">
        <w:rPr>
          <w:rFonts w:ascii="Times New Roman" w:eastAsia="楷体" w:hAnsi="Times New Roman" w:cs="Times New Roman" w:hint="eastAsia"/>
          <w:b/>
          <w:kern w:val="0"/>
          <w:szCs w:val="21"/>
        </w:rPr>
        <w:t>类重点期刊、</w:t>
      </w:r>
      <w:r w:rsidR="00DB3567">
        <w:rPr>
          <w:rFonts w:ascii="Times New Roman" w:eastAsia="楷体" w:hAnsi="Times New Roman" w:cs="Times New Roman" w:hint="eastAsia"/>
          <w:b/>
          <w:kern w:val="0"/>
          <w:szCs w:val="21"/>
        </w:rPr>
        <w:t>EI/CSSCI</w:t>
      </w:r>
      <w:r w:rsidR="00DB3567"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B535C0" w:rsidRDefault="00B535C0" w:rsidP="00B535C0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</w:t>
      </w:r>
      <w:r w:rsidR="00B525CF">
        <w:rPr>
          <w:rFonts w:ascii="Times New Roman" w:eastAsia="楷体" w:hAnsi="Times New Roman" w:cs="Times New Roman" w:hint="eastAsia"/>
          <w:kern w:val="0"/>
          <w:szCs w:val="21"/>
        </w:rPr>
        <w:t>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1</w:t>
      </w:r>
      <w:r>
        <w:rPr>
          <w:rFonts w:ascii="Times New Roman" w:eastAsia="楷体" w:hAnsi="Times New Roman" w:cs="Times New Roman" w:hint="eastAsia"/>
          <w:kern w:val="0"/>
          <w:szCs w:val="21"/>
        </w:rPr>
        <w:t>]2017</w:t>
      </w:r>
      <w:r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>
        <w:rPr>
          <w:rFonts w:ascii="Times New Roman" w:eastAsia="楷体" w:hAnsi="Times New Roman" w:cs="Times New Roman" w:hint="eastAsia"/>
          <w:kern w:val="0"/>
          <w:szCs w:val="21"/>
        </w:rPr>
        <w:t>3</w:t>
      </w:r>
      <w:r>
        <w:rPr>
          <w:rFonts w:ascii="Times New Roman" w:eastAsia="楷体" w:hAnsi="Times New Roman" w:cs="Times New Roman" w:hint="eastAsia"/>
          <w:kern w:val="0"/>
          <w:szCs w:val="21"/>
        </w:rPr>
        <w:t>期，第一作者且通讯作者，</w:t>
      </w:r>
      <w:r w:rsidRPr="00B535C0">
        <w:rPr>
          <w:rFonts w:ascii="Times New Roman" w:eastAsia="楷体" w:hAnsi="Times New Roman" w:cs="Times New Roman" w:hint="eastAsia"/>
          <w:kern w:val="0"/>
          <w:szCs w:val="21"/>
        </w:rPr>
        <w:t>外部知识源化、非</w:t>
      </w:r>
      <w:r>
        <w:rPr>
          <w:rFonts w:ascii="Times New Roman" w:eastAsia="楷体" w:hAnsi="Times New Roman" w:cs="Times New Roman" w:hint="eastAsia"/>
          <w:kern w:val="0"/>
          <w:szCs w:val="21"/>
        </w:rPr>
        <w:t>研发创新与专利产出——以高技术产业为例，科学学研究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A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类重点期刊、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4E0139" w:rsidRPr="004E0139" w:rsidRDefault="004E0139" w:rsidP="004E0139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4E0139">
        <w:rPr>
          <w:rFonts w:ascii="Times New Roman" w:eastAsia="楷体" w:hAnsi="Times New Roman" w:cs="Times New Roman" w:hint="eastAsia"/>
          <w:kern w:val="0"/>
          <w:szCs w:val="21"/>
        </w:rPr>
        <w:t>[4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2</w:t>
      </w:r>
      <w:r w:rsidRPr="004E0139">
        <w:rPr>
          <w:rFonts w:ascii="Times New Roman" w:eastAsia="楷体" w:hAnsi="Times New Roman" w:cs="Times New Roman" w:hint="eastAsia"/>
          <w:kern w:val="0"/>
          <w:szCs w:val="21"/>
        </w:rPr>
        <w:t>]</w:t>
      </w:r>
      <w:r>
        <w:rPr>
          <w:rFonts w:ascii="Times New Roman" w:eastAsia="楷体" w:hAnsi="Times New Roman" w:cs="Times New Roman" w:hint="eastAsia"/>
          <w:kern w:val="0"/>
          <w:szCs w:val="21"/>
        </w:rPr>
        <w:t>2017</w:t>
      </w:r>
      <w:r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>
        <w:rPr>
          <w:rFonts w:ascii="Times New Roman" w:eastAsia="楷体" w:hAnsi="Times New Roman" w:cs="Times New Roman" w:hint="eastAsia"/>
          <w:kern w:val="0"/>
          <w:szCs w:val="21"/>
        </w:rPr>
        <w:t>6</w:t>
      </w:r>
      <w:r>
        <w:rPr>
          <w:rFonts w:ascii="Times New Roman" w:eastAsia="楷体" w:hAnsi="Times New Roman" w:cs="Times New Roman" w:hint="eastAsia"/>
          <w:kern w:val="0"/>
          <w:szCs w:val="21"/>
        </w:rPr>
        <w:t>期，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第二作者且</w:t>
      </w:r>
      <w:r>
        <w:rPr>
          <w:rFonts w:ascii="Times New Roman" w:eastAsia="楷体" w:hAnsi="Times New Roman" w:cs="Times New Roman" w:hint="eastAsia"/>
          <w:kern w:val="0"/>
          <w:szCs w:val="21"/>
        </w:rPr>
        <w:t>通讯作者，</w:t>
      </w:r>
      <w:r w:rsidRPr="004E0139">
        <w:rPr>
          <w:rFonts w:ascii="Times New Roman" w:eastAsia="楷体" w:hAnsi="Times New Roman" w:cs="Times New Roman" w:hint="eastAsia"/>
          <w:kern w:val="0"/>
          <w:szCs w:val="21"/>
        </w:rPr>
        <w:t xml:space="preserve">R&amp;D </w:t>
      </w:r>
      <w:r w:rsidRPr="004E0139">
        <w:rPr>
          <w:rFonts w:ascii="Times New Roman" w:eastAsia="楷体" w:hAnsi="Times New Roman" w:cs="Times New Roman" w:hint="eastAsia"/>
          <w:kern w:val="0"/>
          <w:szCs w:val="21"/>
        </w:rPr>
        <w:t>投入、</w:t>
      </w:r>
      <w:r w:rsidRPr="004E0139">
        <w:rPr>
          <w:rFonts w:ascii="Times New Roman" w:eastAsia="楷体" w:hAnsi="Times New Roman" w:cs="Times New Roman" w:hint="eastAsia"/>
          <w:kern w:val="0"/>
          <w:szCs w:val="21"/>
        </w:rPr>
        <w:t xml:space="preserve">FDI </w:t>
      </w:r>
      <w:r w:rsidRPr="004E0139">
        <w:rPr>
          <w:rFonts w:ascii="Times New Roman" w:eastAsia="楷体" w:hAnsi="Times New Roman" w:cs="Times New Roman" w:hint="eastAsia"/>
          <w:kern w:val="0"/>
          <w:szCs w:val="21"/>
        </w:rPr>
        <w:t>流入与国内创新能力的门槛效应研究——基于地区知识产权保护异质性视角的实证分析</w:t>
      </w:r>
      <w:r w:rsidRPr="004E0139">
        <w:rPr>
          <w:rFonts w:ascii="Times New Roman" w:eastAsia="楷体" w:hAnsi="Times New Roman" w:cs="Times New Roman" w:hint="eastAsia"/>
          <w:kern w:val="0"/>
          <w:szCs w:val="21"/>
        </w:rPr>
        <w:t xml:space="preserve">, </w:t>
      </w:r>
      <w:r>
        <w:rPr>
          <w:rFonts w:ascii="Times New Roman" w:eastAsia="楷体" w:hAnsi="Times New Roman" w:cs="Times New Roman" w:hint="eastAsia"/>
          <w:kern w:val="0"/>
          <w:szCs w:val="21"/>
        </w:rPr>
        <w:t>管理评论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A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类重点期刊、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lastRenderedPageBreak/>
        <w:t>CSSCI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B559F9" w:rsidRDefault="00B559F9" w:rsidP="00B525CF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</w:t>
      </w:r>
      <w:r w:rsidR="004E0139">
        <w:rPr>
          <w:rFonts w:ascii="Times New Roman" w:eastAsia="楷体" w:hAnsi="Times New Roman" w:cs="Times New Roman" w:hint="eastAsia"/>
          <w:kern w:val="0"/>
          <w:szCs w:val="21"/>
        </w:rPr>
        <w:t>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3</w:t>
      </w:r>
      <w:r>
        <w:rPr>
          <w:rFonts w:ascii="Times New Roman" w:eastAsia="楷体" w:hAnsi="Times New Roman" w:cs="Times New Roman" w:hint="eastAsia"/>
          <w:kern w:val="0"/>
          <w:szCs w:val="21"/>
        </w:rPr>
        <w:t>]2016</w:t>
      </w:r>
      <w:r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>
        <w:rPr>
          <w:rFonts w:ascii="Times New Roman" w:eastAsia="楷体" w:hAnsi="Times New Roman" w:cs="Times New Roman" w:hint="eastAsia"/>
          <w:kern w:val="0"/>
          <w:szCs w:val="21"/>
        </w:rPr>
        <w:t>9</w:t>
      </w:r>
      <w:r>
        <w:rPr>
          <w:rFonts w:ascii="Times New Roman" w:eastAsia="楷体" w:hAnsi="Times New Roman" w:cs="Times New Roman" w:hint="eastAsia"/>
          <w:kern w:val="0"/>
          <w:szCs w:val="21"/>
        </w:rPr>
        <w:t>期，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第二作者且</w:t>
      </w:r>
      <w:r>
        <w:rPr>
          <w:rFonts w:ascii="Times New Roman" w:eastAsia="楷体" w:hAnsi="Times New Roman" w:cs="Times New Roman" w:hint="eastAsia"/>
          <w:kern w:val="0"/>
          <w:szCs w:val="21"/>
        </w:rPr>
        <w:t>通讯作者，</w:t>
      </w:r>
      <w:r w:rsidR="00B525CF" w:rsidRPr="00B525CF">
        <w:rPr>
          <w:rFonts w:ascii="Times New Roman" w:eastAsia="楷体" w:hAnsi="Times New Roman" w:cs="Times New Roman" w:hint="eastAsia"/>
          <w:kern w:val="0"/>
          <w:szCs w:val="21"/>
        </w:rPr>
        <w:t>自主研发创新、知识积累与科技绩效——基于高技术产业数据的动态门槛机理研究</w:t>
      </w:r>
      <w:r>
        <w:rPr>
          <w:rFonts w:ascii="Times New Roman" w:eastAsia="楷体" w:hAnsi="Times New Roman" w:cs="Times New Roman" w:hint="eastAsia"/>
          <w:kern w:val="0"/>
          <w:szCs w:val="21"/>
        </w:rPr>
        <w:t>，科学学研究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A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类重点期刊、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4E0139" w:rsidRPr="00B525CF" w:rsidRDefault="00B53336" w:rsidP="007A042F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4</w:t>
      </w:r>
      <w:r>
        <w:rPr>
          <w:rFonts w:ascii="Times New Roman" w:eastAsia="楷体" w:hAnsi="Times New Roman" w:cs="Times New Roman" w:hint="eastAsia"/>
          <w:kern w:val="0"/>
          <w:szCs w:val="21"/>
        </w:rPr>
        <w:t>]</w:t>
      </w:r>
      <w:r w:rsidR="00726B43">
        <w:rPr>
          <w:rFonts w:ascii="Times New Roman" w:eastAsia="楷体" w:hAnsi="Times New Roman" w:cs="Times New Roman" w:hint="eastAsia"/>
          <w:kern w:val="0"/>
          <w:szCs w:val="21"/>
        </w:rPr>
        <w:t>2016</w:t>
      </w:r>
      <w:r w:rsidR="00726B43"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 w:rsidR="00726B43">
        <w:rPr>
          <w:rFonts w:ascii="Times New Roman" w:eastAsia="楷体" w:hAnsi="Times New Roman" w:cs="Times New Roman" w:hint="eastAsia"/>
          <w:kern w:val="0"/>
          <w:szCs w:val="21"/>
        </w:rPr>
        <w:t>10</w:t>
      </w:r>
      <w:r w:rsidR="00726B43">
        <w:rPr>
          <w:rFonts w:ascii="Times New Roman" w:eastAsia="楷体" w:hAnsi="Times New Roman" w:cs="Times New Roman" w:hint="eastAsia"/>
          <w:kern w:val="0"/>
          <w:szCs w:val="21"/>
        </w:rPr>
        <w:t>期，</w:t>
      </w:r>
      <w:r w:rsidR="007A042F">
        <w:rPr>
          <w:rFonts w:ascii="Times New Roman" w:eastAsia="楷体" w:hAnsi="Times New Roman" w:cs="Times New Roman" w:hint="eastAsia"/>
          <w:kern w:val="0"/>
          <w:szCs w:val="21"/>
        </w:rPr>
        <w:t>第一作者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且</w:t>
      </w:r>
      <w:r w:rsidR="007A042F">
        <w:rPr>
          <w:rFonts w:ascii="Times New Roman" w:eastAsia="楷体" w:hAnsi="Times New Roman" w:cs="Times New Roman" w:hint="eastAsia"/>
          <w:kern w:val="0"/>
          <w:szCs w:val="21"/>
        </w:rPr>
        <w:t>通讯作者，</w:t>
      </w:r>
      <w:r w:rsidR="007A042F" w:rsidRPr="007A042F">
        <w:rPr>
          <w:rFonts w:ascii="Times New Roman" w:eastAsia="楷体" w:hAnsi="Times New Roman" w:cs="Times New Roman" w:hint="eastAsia"/>
          <w:kern w:val="0"/>
          <w:szCs w:val="21"/>
        </w:rPr>
        <w:t>高技术产业自主创新模式驱动专利产出机理研究——知识产权保护性视角</w:t>
      </w:r>
      <w:r w:rsidR="007A042F">
        <w:rPr>
          <w:rFonts w:ascii="Times New Roman" w:eastAsia="楷体" w:hAnsi="Times New Roman" w:cs="Times New Roman" w:hint="eastAsia"/>
          <w:kern w:val="0"/>
          <w:szCs w:val="21"/>
        </w:rPr>
        <w:t>，</w:t>
      </w:r>
      <w:r w:rsidR="007A042F" w:rsidRPr="007A042F">
        <w:rPr>
          <w:rFonts w:ascii="Times New Roman" w:eastAsia="楷体" w:hAnsi="Times New Roman" w:cs="Times New Roman" w:hint="eastAsia"/>
          <w:kern w:val="0"/>
          <w:szCs w:val="21"/>
        </w:rPr>
        <w:t>科学学与科学技术管理</w:t>
      </w:r>
      <w:r w:rsidR="007A042F"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="007A042F">
        <w:rPr>
          <w:rFonts w:ascii="Times New Roman" w:eastAsia="楷体" w:hAnsi="Times New Roman" w:cs="Times New Roman" w:hint="eastAsia"/>
          <w:b/>
          <w:kern w:val="0"/>
          <w:szCs w:val="21"/>
        </w:rPr>
        <w:t>B</w:t>
      </w:r>
      <w:r w:rsidR="007A042F">
        <w:rPr>
          <w:rFonts w:ascii="Times New Roman" w:eastAsia="楷体" w:hAnsi="Times New Roman" w:cs="Times New Roman" w:hint="eastAsia"/>
          <w:b/>
          <w:kern w:val="0"/>
          <w:szCs w:val="21"/>
        </w:rPr>
        <w:t>类重点期刊、</w:t>
      </w:r>
      <w:r w:rsidR="007A042F"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="007A042F"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7A042F" w:rsidRPr="00B525CF" w:rsidRDefault="007A042F" w:rsidP="007A042F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5</w:t>
      </w:r>
      <w:r>
        <w:rPr>
          <w:rFonts w:ascii="Times New Roman" w:eastAsia="楷体" w:hAnsi="Times New Roman" w:cs="Times New Roman" w:hint="eastAsia"/>
          <w:kern w:val="0"/>
          <w:szCs w:val="21"/>
        </w:rPr>
        <w:t>]2018</w:t>
      </w:r>
      <w:r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>
        <w:rPr>
          <w:rFonts w:ascii="Times New Roman" w:eastAsia="楷体" w:hAnsi="Times New Roman" w:cs="Times New Roman" w:hint="eastAsia"/>
          <w:kern w:val="0"/>
          <w:szCs w:val="21"/>
        </w:rPr>
        <w:t>3</w:t>
      </w:r>
      <w:r>
        <w:rPr>
          <w:rFonts w:ascii="Times New Roman" w:eastAsia="楷体" w:hAnsi="Times New Roman" w:cs="Times New Roman" w:hint="eastAsia"/>
          <w:kern w:val="0"/>
          <w:szCs w:val="21"/>
        </w:rPr>
        <w:t>期，第一作者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且</w:t>
      </w:r>
      <w:r>
        <w:rPr>
          <w:rFonts w:ascii="Times New Roman" w:eastAsia="楷体" w:hAnsi="Times New Roman" w:cs="Times New Roman" w:hint="eastAsia"/>
          <w:kern w:val="0"/>
          <w:szCs w:val="21"/>
        </w:rPr>
        <w:t>通讯作者，</w:t>
      </w:r>
      <w:r w:rsidRPr="007A042F">
        <w:rPr>
          <w:rFonts w:ascii="Times New Roman" w:eastAsia="楷体" w:hAnsi="Times New Roman" w:cs="Times New Roman" w:hint="eastAsia"/>
          <w:kern w:val="0"/>
          <w:szCs w:val="21"/>
        </w:rPr>
        <w:t>高技术产业研发创新与非研发创新的异质门槛效应研究</w:t>
      </w:r>
      <w:r w:rsidRPr="007A042F">
        <w:rPr>
          <w:rFonts w:ascii="Times New Roman" w:eastAsia="楷体" w:hAnsi="Times New Roman" w:cs="Times New Roman" w:hint="eastAsia"/>
          <w:kern w:val="0"/>
          <w:szCs w:val="21"/>
        </w:rPr>
        <w:t xml:space="preserve">, </w:t>
      </w:r>
      <w:r w:rsidRPr="007A042F">
        <w:rPr>
          <w:rFonts w:ascii="Times New Roman" w:eastAsia="楷体" w:hAnsi="Times New Roman" w:cs="Times New Roman" w:hint="eastAsia"/>
          <w:kern w:val="0"/>
          <w:szCs w:val="21"/>
        </w:rPr>
        <w:t>管理学报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B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类重点期刊、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290078" w:rsidRDefault="007A042F" w:rsidP="00EE608C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[4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6</w:t>
      </w:r>
      <w:r>
        <w:rPr>
          <w:rFonts w:ascii="Times New Roman" w:eastAsia="楷体" w:hAnsi="Times New Roman" w:cs="Times New Roman" w:hint="eastAsia"/>
          <w:kern w:val="0"/>
          <w:szCs w:val="21"/>
        </w:rPr>
        <w:t>]2016</w:t>
      </w:r>
      <w:r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>
        <w:rPr>
          <w:rFonts w:ascii="Times New Roman" w:eastAsia="楷体" w:hAnsi="Times New Roman" w:cs="Times New Roman" w:hint="eastAsia"/>
          <w:kern w:val="0"/>
          <w:szCs w:val="21"/>
        </w:rPr>
        <w:t>11</w:t>
      </w:r>
      <w:r>
        <w:rPr>
          <w:rFonts w:ascii="Times New Roman" w:eastAsia="楷体" w:hAnsi="Times New Roman" w:cs="Times New Roman" w:hint="eastAsia"/>
          <w:kern w:val="0"/>
          <w:szCs w:val="21"/>
        </w:rPr>
        <w:t>期，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第二作者且</w:t>
      </w:r>
      <w:r>
        <w:rPr>
          <w:rFonts w:ascii="Times New Roman" w:eastAsia="楷体" w:hAnsi="Times New Roman" w:cs="Times New Roman" w:hint="eastAsia"/>
          <w:kern w:val="0"/>
          <w:szCs w:val="21"/>
        </w:rPr>
        <w:t>通讯作者，</w:t>
      </w:r>
      <w:r w:rsidRPr="007A042F">
        <w:rPr>
          <w:rFonts w:ascii="Times New Roman" w:eastAsia="楷体" w:hAnsi="Times New Roman" w:cs="Times New Roman" w:hint="eastAsia"/>
          <w:kern w:val="0"/>
          <w:szCs w:val="21"/>
        </w:rPr>
        <w:t>知识产权保护对高技术产业科技绩效的影响机理研究</w:t>
      </w:r>
      <w:r>
        <w:rPr>
          <w:rFonts w:ascii="Times New Roman" w:eastAsia="楷体" w:hAnsi="Times New Roman" w:cs="Times New Roman" w:hint="eastAsia"/>
          <w:kern w:val="0"/>
          <w:szCs w:val="21"/>
        </w:rPr>
        <w:t>，系统工程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B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类重点期刊、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EE608C" w:rsidRDefault="00EE608C" w:rsidP="00EE608C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EE608C">
        <w:rPr>
          <w:rFonts w:ascii="Times New Roman" w:eastAsia="楷体" w:hAnsi="Times New Roman" w:cs="Times New Roman" w:hint="eastAsia"/>
          <w:kern w:val="0"/>
          <w:szCs w:val="21"/>
        </w:rPr>
        <w:t>[4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7</w:t>
      </w:r>
      <w:r w:rsidRPr="00EE608C">
        <w:rPr>
          <w:rFonts w:ascii="Times New Roman" w:eastAsia="楷体" w:hAnsi="Times New Roman" w:cs="Times New Roman" w:hint="eastAsia"/>
          <w:kern w:val="0"/>
          <w:szCs w:val="21"/>
        </w:rPr>
        <w:t>]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2016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11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期，第一作者且通讯作者，</w:t>
      </w:r>
      <w:r w:rsidR="00D32BB3" w:rsidRPr="00D32BB3">
        <w:rPr>
          <w:rFonts w:ascii="Times New Roman" w:eastAsia="楷体" w:hAnsi="Times New Roman" w:cs="Times New Roman" w:hint="eastAsia"/>
          <w:kern w:val="0"/>
          <w:szCs w:val="21"/>
        </w:rPr>
        <w:t>自主研发、技术转移方式与区域创新质量</w:t>
      </w:r>
      <w:r w:rsidR="00D32BB3">
        <w:rPr>
          <w:rFonts w:ascii="Times New Roman" w:eastAsia="楷体" w:hAnsi="Times New Roman" w:cs="Times New Roman" w:hint="eastAsia"/>
          <w:kern w:val="0"/>
          <w:szCs w:val="21"/>
        </w:rPr>
        <w:t>，中国科技论坛</w:t>
      </w:r>
      <w:r w:rsidR="00D32BB3"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 w:rsidR="00D32BB3"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="00D32BB3"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D32BB3" w:rsidRDefault="00D32BB3" w:rsidP="00D32BB3">
      <w:pPr>
        <w:ind w:firstLineChars="200" w:firstLine="420"/>
        <w:rPr>
          <w:rFonts w:ascii="Times New Roman" w:eastAsia="楷体" w:hAnsi="Times New Roman" w:cs="Times New Roman"/>
          <w:b/>
          <w:kern w:val="0"/>
          <w:szCs w:val="21"/>
        </w:rPr>
      </w:pPr>
      <w:r w:rsidRPr="00D32BB3">
        <w:rPr>
          <w:rFonts w:ascii="Times New Roman" w:eastAsia="楷体" w:hAnsi="Times New Roman" w:cs="Times New Roman" w:hint="eastAsia"/>
          <w:kern w:val="0"/>
          <w:szCs w:val="21"/>
        </w:rPr>
        <w:t>[4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8</w:t>
      </w:r>
      <w:r w:rsidRPr="00D32BB3">
        <w:rPr>
          <w:rFonts w:ascii="Times New Roman" w:eastAsia="楷体" w:hAnsi="Times New Roman" w:cs="Times New Roman" w:hint="eastAsia"/>
          <w:kern w:val="0"/>
          <w:szCs w:val="21"/>
        </w:rPr>
        <w:t>]</w:t>
      </w:r>
      <w:r>
        <w:rPr>
          <w:rFonts w:ascii="Times New Roman" w:eastAsia="楷体" w:hAnsi="Times New Roman" w:cs="Times New Roman" w:hint="eastAsia"/>
          <w:kern w:val="0"/>
          <w:szCs w:val="21"/>
        </w:rPr>
        <w:t>2018</w:t>
      </w:r>
      <w:r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>
        <w:rPr>
          <w:rFonts w:ascii="Times New Roman" w:eastAsia="楷体" w:hAnsi="Times New Roman" w:cs="Times New Roman" w:hint="eastAsia"/>
          <w:kern w:val="0"/>
          <w:szCs w:val="21"/>
        </w:rPr>
        <w:t>8</w:t>
      </w:r>
      <w:r>
        <w:rPr>
          <w:rFonts w:ascii="Times New Roman" w:eastAsia="楷体" w:hAnsi="Times New Roman" w:cs="Times New Roman" w:hint="eastAsia"/>
          <w:kern w:val="0"/>
          <w:szCs w:val="21"/>
        </w:rPr>
        <w:t>期，第二作者且通讯作者，</w:t>
      </w:r>
      <w:r w:rsidRPr="00D32BB3">
        <w:rPr>
          <w:rFonts w:ascii="Times New Roman" w:eastAsia="楷体" w:hAnsi="Times New Roman" w:cs="Times New Roman" w:hint="eastAsia"/>
          <w:kern w:val="0"/>
          <w:szCs w:val="21"/>
        </w:rPr>
        <w:t>内外部知识源化、非研发对创新绩效影响的空间计量研究——以高技术产业为例</w:t>
      </w:r>
      <w:r>
        <w:rPr>
          <w:rFonts w:ascii="Times New Roman" w:eastAsia="楷体" w:hAnsi="Times New Roman" w:cs="Times New Roman" w:hint="eastAsia"/>
          <w:kern w:val="0"/>
          <w:szCs w:val="21"/>
        </w:rPr>
        <w:t>，</w:t>
      </w:r>
      <w:r w:rsidRPr="00D32BB3">
        <w:rPr>
          <w:rFonts w:ascii="Times New Roman" w:eastAsia="楷体" w:hAnsi="Times New Roman" w:cs="Times New Roman" w:hint="eastAsia"/>
          <w:kern w:val="0"/>
          <w:szCs w:val="21"/>
        </w:rPr>
        <w:t>科技进步与对策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p w:rsidR="00D32BB3" w:rsidRPr="00D32BB3" w:rsidRDefault="00D32BB3" w:rsidP="005A0F9A">
      <w:pPr>
        <w:ind w:firstLineChars="200" w:firstLine="420"/>
        <w:rPr>
          <w:rFonts w:ascii="Times New Roman" w:eastAsia="楷体" w:hAnsi="Times New Roman" w:cs="Times New Roman"/>
          <w:kern w:val="0"/>
          <w:szCs w:val="21"/>
        </w:rPr>
      </w:pPr>
      <w:r w:rsidRPr="00D32BB3">
        <w:rPr>
          <w:rFonts w:ascii="Times New Roman" w:eastAsia="楷体" w:hAnsi="Times New Roman" w:cs="Times New Roman" w:hint="eastAsia"/>
          <w:kern w:val="0"/>
          <w:szCs w:val="21"/>
        </w:rPr>
        <w:t>[4</w:t>
      </w:r>
      <w:r w:rsidR="00282D85">
        <w:rPr>
          <w:rFonts w:ascii="Times New Roman" w:eastAsia="楷体" w:hAnsi="Times New Roman" w:cs="Times New Roman" w:hint="eastAsia"/>
          <w:kern w:val="0"/>
          <w:szCs w:val="21"/>
        </w:rPr>
        <w:t>9</w:t>
      </w:r>
      <w:r w:rsidRPr="00D32BB3">
        <w:rPr>
          <w:rFonts w:ascii="Times New Roman" w:eastAsia="楷体" w:hAnsi="Times New Roman" w:cs="Times New Roman" w:hint="eastAsia"/>
          <w:kern w:val="0"/>
          <w:szCs w:val="21"/>
        </w:rPr>
        <w:t>]</w:t>
      </w:r>
      <w:r>
        <w:rPr>
          <w:rFonts w:ascii="Times New Roman" w:eastAsia="楷体" w:hAnsi="Times New Roman" w:cs="Times New Roman" w:hint="eastAsia"/>
          <w:kern w:val="0"/>
          <w:szCs w:val="21"/>
        </w:rPr>
        <w:t>2016</w:t>
      </w:r>
      <w:r>
        <w:rPr>
          <w:rFonts w:ascii="Times New Roman" w:eastAsia="楷体" w:hAnsi="Times New Roman" w:cs="Times New Roman" w:hint="eastAsia"/>
          <w:kern w:val="0"/>
          <w:szCs w:val="21"/>
        </w:rPr>
        <w:t>年第</w:t>
      </w:r>
      <w:r>
        <w:rPr>
          <w:rFonts w:ascii="Times New Roman" w:eastAsia="楷体" w:hAnsi="Times New Roman" w:cs="Times New Roman" w:hint="eastAsia"/>
          <w:kern w:val="0"/>
          <w:szCs w:val="21"/>
        </w:rPr>
        <w:t>24</w:t>
      </w:r>
      <w:r>
        <w:rPr>
          <w:rFonts w:ascii="Times New Roman" w:eastAsia="楷体" w:hAnsi="Times New Roman" w:cs="Times New Roman" w:hint="eastAsia"/>
          <w:kern w:val="0"/>
          <w:szCs w:val="21"/>
        </w:rPr>
        <w:t>期，第二作者且通讯作者，</w:t>
      </w:r>
      <w:r w:rsidRPr="00D32BB3">
        <w:rPr>
          <w:rFonts w:ascii="Times New Roman" w:eastAsia="楷体" w:hAnsi="Times New Roman" w:cs="Times New Roman" w:hint="eastAsia"/>
          <w:kern w:val="0"/>
          <w:szCs w:val="21"/>
        </w:rPr>
        <w:t>知识产权保护与经济增长关系中的“门限效应”：技术供给渠道视角的实证研究</w:t>
      </w:r>
      <w:r>
        <w:rPr>
          <w:rFonts w:ascii="Times New Roman" w:eastAsia="楷体" w:hAnsi="Times New Roman" w:cs="Times New Roman" w:hint="eastAsia"/>
          <w:kern w:val="0"/>
          <w:szCs w:val="21"/>
        </w:rPr>
        <w:t>，</w:t>
      </w:r>
      <w:r w:rsidRPr="00D32BB3">
        <w:rPr>
          <w:rFonts w:ascii="Times New Roman" w:eastAsia="楷体" w:hAnsi="Times New Roman" w:cs="Times New Roman" w:hint="eastAsia"/>
          <w:kern w:val="0"/>
          <w:szCs w:val="21"/>
        </w:rPr>
        <w:t>统计与决策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（</w:t>
      </w:r>
      <w:r>
        <w:rPr>
          <w:rFonts w:ascii="Times New Roman" w:eastAsia="楷体" w:hAnsi="Times New Roman" w:cs="Times New Roman" w:hint="eastAsia"/>
          <w:b/>
          <w:kern w:val="0"/>
          <w:szCs w:val="21"/>
        </w:rPr>
        <w:t>CSSCI</w:t>
      </w:r>
      <w:r w:rsidRPr="001E5499">
        <w:rPr>
          <w:rFonts w:ascii="Times New Roman" w:eastAsia="楷体" w:hAnsi="Times New Roman" w:cs="Times New Roman"/>
          <w:b/>
          <w:kern w:val="0"/>
          <w:szCs w:val="21"/>
        </w:rPr>
        <w:t>）</w:t>
      </w:r>
    </w:p>
    <w:sectPr w:rsidR="00D32BB3" w:rsidRPr="00D3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F1" w:rsidRDefault="005E48F1" w:rsidP="00C91965">
      <w:r>
        <w:separator/>
      </w:r>
    </w:p>
  </w:endnote>
  <w:endnote w:type="continuationSeparator" w:id="0">
    <w:p w:rsidR="005E48F1" w:rsidRDefault="005E48F1" w:rsidP="00C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F1" w:rsidRDefault="005E48F1" w:rsidP="00C91965">
      <w:r>
        <w:separator/>
      </w:r>
    </w:p>
  </w:footnote>
  <w:footnote w:type="continuationSeparator" w:id="0">
    <w:p w:rsidR="005E48F1" w:rsidRDefault="005E48F1" w:rsidP="00C9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8D77D2"/>
    <w:multiLevelType w:val="singleLevel"/>
    <w:tmpl w:val="8A8D77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6B6DC6"/>
    <w:multiLevelType w:val="singleLevel"/>
    <w:tmpl w:val="8A8D77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28"/>
    <w:rsid w:val="00137A28"/>
    <w:rsid w:val="001E5499"/>
    <w:rsid w:val="002110D0"/>
    <w:rsid w:val="00282D85"/>
    <w:rsid w:val="00290078"/>
    <w:rsid w:val="003048CC"/>
    <w:rsid w:val="003474C4"/>
    <w:rsid w:val="003C5C86"/>
    <w:rsid w:val="00401F78"/>
    <w:rsid w:val="00492BDF"/>
    <w:rsid w:val="004A57BE"/>
    <w:rsid w:val="004D1DFE"/>
    <w:rsid w:val="004E0139"/>
    <w:rsid w:val="00520047"/>
    <w:rsid w:val="00566A5A"/>
    <w:rsid w:val="005941A3"/>
    <w:rsid w:val="005A0F9A"/>
    <w:rsid w:val="005E48F1"/>
    <w:rsid w:val="005F3C84"/>
    <w:rsid w:val="0060435A"/>
    <w:rsid w:val="006346EE"/>
    <w:rsid w:val="006E6CAD"/>
    <w:rsid w:val="00726B43"/>
    <w:rsid w:val="007A042F"/>
    <w:rsid w:val="00825833"/>
    <w:rsid w:val="008468E2"/>
    <w:rsid w:val="00851087"/>
    <w:rsid w:val="00961536"/>
    <w:rsid w:val="009F6833"/>
    <w:rsid w:val="00AD3F28"/>
    <w:rsid w:val="00B268A4"/>
    <w:rsid w:val="00B525CF"/>
    <w:rsid w:val="00B53336"/>
    <w:rsid w:val="00B535C0"/>
    <w:rsid w:val="00B559F9"/>
    <w:rsid w:val="00B67C8C"/>
    <w:rsid w:val="00B93284"/>
    <w:rsid w:val="00C91965"/>
    <w:rsid w:val="00CA5490"/>
    <w:rsid w:val="00D32BB3"/>
    <w:rsid w:val="00DB3567"/>
    <w:rsid w:val="00DE457A"/>
    <w:rsid w:val="00EE608C"/>
    <w:rsid w:val="00F515F2"/>
    <w:rsid w:val="102943F7"/>
    <w:rsid w:val="12090348"/>
    <w:rsid w:val="174E22C6"/>
    <w:rsid w:val="1C701441"/>
    <w:rsid w:val="54592999"/>
    <w:rsid w:val="5B9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9F7788A-AF3C-40C5-B3D2-7D17F53E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919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9196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9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91965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AD3F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Microsoft 帐户</cp:lastModifiedBy>
  <cp:revision>5</cp:revision>
  <dcterms:created xsi:type="dcterms:W3CDTF">2024-10-10T08:08:00Z</dcterms:created>
  <dcterms:modified xsi:type="dcterms:W3CDTF">2025-02-25T08:27:00Z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65EA1817193F45D3BD7840FDC548513B</vt:lpwstr>
  </property>
</Properties>
</file>